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A05E4" w14:textId="5E596FA0" w:rsidR="00436C25" w:rsidRPr="001749E0" w:rsidRDefault="00436C25" w:rsidP="00436C25">
      <w:pPr>
        <w:pStyle w:val="CRCoverPage"/>
        <w:tabs>
          <w:tab w:val="right" w:pos="9639"/>
        </w:tabs>
        <w:spacing w:after="0"/>
        <w:rPr>
          <w:b/>
          <w:i/>
          <w:noProof/>
          <w:sz w:val="28"/>
          <w:lang w:val="en-US"/>
        </w:rPr>
      </w:pPr>
      <w:r>
        <w:rPr>
          <w:b/>
          <w:noProof/>
          <w:sz w:val="24"/>
        </w:rPr>
        <w:t>3GPP TSG-</w:t>
      </w:r>
      <w:r w:rsidR="00972DAD">
        <w:fldChar w:fldCharType="begin"/>
      </w:r>
      <w:r w:rsidR="00972DAD">
        <w:instrText xml:space="preserve"> DOCPROPERTY  TSG/WGRef  \* MERGEFORMAT </w:instrText>
      </w:r>
      <w:r w:rsidR="00972DAD">
        <w:fldChar w:fldCharType="separate"/>
      </w:r>
      <w:r>
        <w:rPr>
          <w:b/>
          <w:noProof/>
          <w:sz w:val="24"/>
        </w:rPr>
        <w:t>RAN WG3</w:t>
      </w:r>
      <w:r w:rsidR="00972DAD">
        <w:rPr>
          <w:b/>
          <w:noProof/>
          <w:sz w:val="24"/>
        </w:rPr>
        <w:fldChar w:fldCharType="end"/>
      </w:r>
      <w:r>
        <w:rPr>
          <w:b/>
          <w:noProof/>
          <w:sz w:val="24"/>
        </w:rPr>
        <w:t xml:space="preserve"> Meeting #</w:t>
      </w:r>
      <w:r w:rsidR="00972DAD">
        <w:fldChar w:fldCharType="begin"/>
      </w:r>
      <w:r w:rsidR="00972DAD">
        <w:instrText xml:space="preserve"> DOCPROPERTY  MtgSeq  \* MERGEFORMAT </w:instrText>
      </w:r>
      <w:r w:rsidR="00972DAD">
        <w:fldChar w:fldCharType="separate"/>
      </w:r>
      <w:r>
        <w:rPr>
          <w:b/>
          <w:noProof/>
          <w:sz w:val="24"/>
        </w:rPr>
        <w:t>125</w:t>
      </w:r>
      <w:r w:rsidR="00972DAD">
        <w:rPr>
          <w:b/>
          <w:noProof/>
          <w:sz w:val="24"/>
        </w:rPr>
        <w:fldChar w:fldCharType="end"/>
      </w:r>
      <w:r>
        <w:rPr>
          <w:b/>
          <w:i/>
          <w:noProof/>
          <w:sz w:val="28"/>
        </w:rPr>
        <w:tab/>
      </w:r>
      <w:r w:rsidRPr="001749E0">
        <w:fldChar w:fldCharType="begin"/>
      </w:r>
      <w:r w:rsidRPr="001749E0">
        <w:instrText xml:space="preserve"> DOCPROPERTY  Tdoc#  \* MERGEFORMAT </w:instrText>
      </w:r>
      <w:r w:rsidRPr="001749E0">
        <w:fldChar w:fldCharType="end"/>
      </w:r>
      <w:r w:rsidRPr="001749E0">
        <w:rPr>
          <w:b/>
          <w:noProof/>
          <w:sz w:val="28"/>
        </w:rPr>
        <w:t>R3-24419</w:t>
      </w:r>
      <w:r>
        <w:rPr>
          <w:b/>
          <w:noProof/>
          <w:sz w:val="28"/>
        </w:rPr>
        <w:t>6</w:t>
      </w:r>
    </w:p>
    <w:p w14:paraId="45F0FA88" w14:textId="77777777" w:rsidR="00436C25" w:rsidRDefault="00972DAD" w:rsidP="00436C25">
      <w:pPr>
        <w:pStyle w:val="CRCoverPage"/>
        <w:outlineLvl w:val="0"/>
        <w:rPr>
          <w:b/>
          <w:noProof/>
          <w:sz w:val="24"/>
        </w:rPr>
      </w:pPr>
      <w:r>
        <w:fldChar w:fldCharType="begin"/>
      </w:r>
      <w:r>
        <w:instrText xml:space="preserve"> DOCPROPERTY  Location  \* MERGEFORMAT </w:instrText>
      </w:r>
      <w:r>
        <w:fldChar w:fldCharType="separate"/>
      </w:r>
      <w:r w:rsidR="00436C25">
        <w:rPr>
          <w:b/>
          <w:noProof/>
          <w:sz w:val="24"/>
        </w:rPr>
        <w:t>Maastricht, Netherlands</w:t>
      </w:r>
      <w:r>
        <w:rPr>
          <w:b/>
          <w:noProof/>
          <w:sz w:val="24"/>
        </w:rPr>
        <w:fldChar w:fldCharType="end"/>
      </w:r>
      <w:r w:rsidR="00436C25">
        <w:rPr>
          <w:b/>
          <w:noProof/>
          <w:sz w:val="24"/>
        </w:rPr>
        <w:t xml:space="preserve">, </w:t>
      </w:r>
      <w:r>
        <w:fldChar w:fldCharType="begin"/>
      </w:r>
      <w:r>
        <w:instrText xml:space="preserve"> DOCPROPERTY  StartDate  \* MERGEFORMAT </w:instrText>
      </w:r>
      <w:r>
        <w:fldChar w:fldCharType="separate"/>
      </w:r>
      <w:r w:rsidR="00436C25">
        <w:rPr>
          <w:b/>
          <w:noProof/>
          <w:sz w:val="24"/>
        </w:rPr>
        <w:t>19</w:t>
      </w:r>
      <w:r>
        <w:rPr>
          <w:b/>
          <w:noProof/>
          <w:sz w:val="24"/>
        </w:rPr>
        <w:fldChar w:fldCharType="end"/>
      </w:r>
      <w:r w:rsidR="00436C25">
        <w:rPr>
          <w:b/>
          <w:noProof/>
          <w:sz w:val="24"/>
        </w:rPr>
        <w:t xml:space="preserve"> – </w:t>
      </w:r>
      <w:r>
        <w:fldChar w:fldCharType="begin"/>
      </w:r>
      <w:r>
        <w:instrText xml:space="preserve"> DOCPROPERTY  EndDate  \* MERGEFORMAT </w:instrText>
      </w:r>
      <w:r>
        <w:fldChar w:fldCharType="separate"/>
      </w:r>
      <w:r w:rsidR="00436C25">
        <w:rPr>
          <w:b/>
          <w:noProof/>
          <w:sz w:val="24"/>
        </w:rPr>
        <w:t>23 August 2024</w:t>
      </w:r>
      <w:r>
        <w:rPr>
          <w:b/>
          <w:noProof/>
          <w:sz w:val="24"/>
        </w:rPr>
        <w:fldChar w:fldCharType="end"/>
      </w:r>
    </w:p>
    <w:p w14:paraId="0717E73E" w14:textId="77777777" w:rsidR="00CD4C7B" w:rsidRPr="007028CC" w:rsidRDefault="00CD4C7B" w:rsidP="00CD4C7B">
      <w:pPr>
        <w:pStyle w:val="a3"/>
        <w:rPr>
          <w:bCs/>
          <w:noProof w:val="0"/>
          <w:sz w:val="24"/>
        </w:rPr>
      </w:pPr>
    </w:p>
    <w:p w14:paraId="3B0EF5F6" w14:textId="32F68295"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47772E">
        <w:rPr>
          <w:rFonts w:cs="Arial"/>
          <w:b/>
          <w:bCs/>
          <w:sz w:val="24"/>
          <w:lang w:val="en-US" w:eastAsia="ja-JP"/>
        </w:rPr>
        <w:t>15.2</w:t>
      </w:r>
    </w:p>
    <w:p w14:paraId="47FEC04C" w14:textId="5251E1B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281C285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229DF" w:rsidRPr="003229DF">
        <w:rPr>
          <w:rFonts w:ascii="Arial" w:hAnsi="Arial" w:cs="Arial"/>
          <w:b/>
          <w:bCs/>
          <w:sz w:val="24"/>
        </w:rPr>
        <w:t>Support of Store</w:t>
      </w:r>
      <w:r w:rsidR="003229DF">
        <w:rPr>
          <w:rFonts w:ascii="Arial" w:hAnsi="Arial" w:cs="Arial"/>
          <w:b/>
          <w:bCs/>
          <w:sz w:val="24"/>
        </w:rPr>
        <w:t xml:space="preserve"> and </w:t>
      </w:r>
      <w:r w:rsidR="003229DF" w:rsidRPr="003229DF">
        <w:rPr>
          <w:rFonts w:ascii="Arial" w:hAnsi="Arial" w:cs="Arial"/>
          <w:b/>
          <w:bCs/>
          <w:sz w:val="24"/>
        </w:rPr>
        <w:t>Forward</w:t>
      </w:r>
      <w:r w:rsidR="003229DF">
        <w:rPr>
          <w:rFonts w:ascii="Arial" w:hAnsi="Arial" w:cs="Arial"/>
          <w:b/>
          <w:bCs/>
          <w:sz w:val="24"/>
        </w:rPr>
        <w:t xml:space="preserve"> in IoT NTN</w:t>
      </w:r>
    </w:p>
    <w:p w14:paraId="6911FBAD" w14:textId="2FF46922"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36C25">
        <w:rPr>
          <w:rFonts w:ascii="Arial" w:hAnsi="Arial" w:cs="Arial"/>
          <w:b/>
          <w:bCs/>
          <w:sz w:val="24"/>
        </w:rPr>
        <w:t>Discussion</w:t>
      </w:r>
    </w:p>
    <w:p w14:paraId="42A4CE0A" w14:textId="0852CA82" w:rsidR="00C805B8" w:rsidRDefault="00CD4C7B" w:rsidP="00E51135">
      <w:pPr>
        <w:pStyle w:val="1"/>
      </w:pPr>
      <w:r w:rsidRPr="006E13D1">
        <w:t>1</w:t>
      </w:r>
      <w:r w:rsidRPr="006E13D1">
        <w:tab/>
      </w:r>
      <w:r w:rsidR="0056573F">
        <w:t>Introduction</w:t>
      </w:r>
    </w:p>
    <w:p w14:paraId="178643F8" w14:textId="3368ABE0" w:rsidR="00134E21" w:rsidRDefault="00347702" w:rsidP="00134E21">
      <w:pPr>
        <w:overflowPunct w:val="0"/>
        <w:autoSpaceDE w:val="0"/>
        <w:autoSpaceDN w:val="0"/>
        <w:adjustRightInd w:val="0"/>
        <w:spacing w:after="120" w:line="288" w:lineRule="auto"/>
        <w:jc w:val="both"/>
        <w:textAlignment w:val="baseline"/>
        <w:rPr>
          <w:lang w:eastAsia="zh-CN"/>
        </w:rPr>
      </w:pPr>
      <w:r>
        <w:rPr>
          <w:noProof/>
        </w:rPr>
        <mc:AlternateContent>
          <mc:Choice Requires="wps">
            <w:drawing>
              <wp:anchor distT="0" distB="0" distL="114300" distR="114300" simplePos="0" relativeHeight="251659264" behindDoc="0" locked="0" layoutInCell="1" allowOverlap="1" wp14:anchorId="132CA26A" wp14:editId="2EACA021">
                <wp:simplePos x="0" y="0"/>
                <wp:positionH relativeFrom="column">
                  <wp:posOffset>-50800</wp:posOffset>
                </wp:positionH>
                <wp:positionV relativeFrom="paragraph">
                  <wp:posOffset>365760</wp:posOffset>
                </wp:positionV>
                <wp:extent cx="6178550" cy="1384935"/>
                <wp:effectExtent l="0" t="0" r="12700" b="24765"/>
                <wp:wrapTopAndBottom/>
                <wp:docPr id="1" name="文本框 1"/>
                <wp:cNvGraphicFramePr/>
                <a:graphic xmlns:a="http://schemas.openxmlformats.org/drawingml/2006/main">
                  <a:graphicData uri="http://schemas.microsoft.com/office/word/2010/wordprocessingShape">
                    <wps:wsp>
                      <wps:cNvSpPr txBox="1"/>
                      <wps:spPr>
                        <a:xfrm>
                          <a:off x="0" y="0"/>
                          <a:ext cx="6178550" cy="1384935"/>
                        </a:xfrm>
                        <a:prstGeom prst="rect">
                          <a:avLst/>
                        </a:prstGeom>
                        <a:solidFill>
                          <a:schemeClr val="lt1"/>
                        </a:solidFill>
                        <a:ln w="6350">
                          <a:solidFill>
                            <a:prstClr val="black"/>
                          </a:solidFill>
                        </a:ln>
                      </wps:spPr>
                      <wps:txbx>
                        <w:txbxContent>
                          <w:p w14:paraId="56C1BB4F" w14:textId="77777777" w:rsidR="003229DF" w:rsidRPr="00FB71C1" w:rsidRDefault="003229DF" w:rsidP="003229DF">
                            <w:pPr>
                              <w:rPr>
                                <w:rFonts w:ascii="Calibri" w:hAnsi="Calibri" w:cs="Calibri"/>
                                <w:i/>
                                <w:color w:val="FF0000"/>
                                <w:sz w:val="16"/>
                                <w:szCs w:val="16"/>
                              </w:rPr>
                            </w:pPr>
                            <w:r w:rsidRPr="00FB71C1">
                              <w:rPr>
                                <w:rFonts w:ascii="Calibri" w:hAnsi="Calibri" w:cs="Calibri"/>
                                <w:i/>
                                <w:color w:val="FF0000"/>
                                <w:sz w:val="16"/>
                                <w:szCs w:val="16"/>
                              </w:rPr>
                              <w:t xml:space="preserve">Support of </w:t>
                            </w:r>
                            <w:proofErr w:type="spellStart"/>
                            <w:r w:rsidRPr="00FB71C1">
                              <w:rPr>
                                <w:rFonts w:ascii="Calibri" w:hAnsi="Calibri" w:cs="Calibri"/>
                                <w:i/>
                                <w:color w:val="FF0000"/>
                                <w:sz w:val="16"/>
                                <w:szCs w:val="16"/>
                              </w:rPr>
                              <w:t>Store&amp;Forward</w:t>
                            </w:r>
                            <w:proofErr w:type="spellEnd"/>
                            <w:r w:rsidRPr="00FB71C1">
                              <w:rPr>
                                <w:rFonts w:ascii="Calibri" w:hAnsi="Calibri" w:cs="Calibri"/>
                                <w:i/>
                                <w:color w:val="FF0000"/>
                                <w:sz w:val="16"/>
                                <w:szCs w:val="16"/>
                              </w:rPr>
                              <w:t xml:space="preserve"> (S&amp;F) satellite operation with full </w:t>
                            </w:r>
                            <w:proofErr w:type="spellStart"/>
                            <w:r w:rsidRPr="00FB71C1">
                              <w:rPr>
                                <w:rFonts w:ascii="Calibri" w:hAnsi="Calibri" w:cs="Calibri"/>
                                <w:i/>
                                <w:color w:val="FF0000"/>
                                <w:sz w:val="16"/>
                                <w:szCs w:val="16"/>
                              </w:rPr>
                              <w:t>eNB</w:t>
                            </w:r>
                            <w:proofErr w:type="spellEnd"/>
                            <w:r w:rsidRPr="00FB71C1">
                              <w:rPr>
                                <w:rFonts w:ascii="Calibri" w:hAnsi="Calibri" w:cs="Calibri"/>
                                <w:i/>
                                <w:color w:val="FF0000"/>
                                <w:sz w:val="16"/>
                                <w:szCs w:val="16"/>
                              </w:rPr>
                              <w:t xml:space="preserve"> as regenerative payload, therefore:</w:t>
                            </w:r>
                          </w:p>
                          <w:p w14:paraId="613BB5F1" w14:textId="77777777" w:rsidR="003229DF" w:rsidRDefault="003229DF" w:rsidP="003229DF">
                            <w:pPr>
                              <w:numPr>
                                <w:ilvl w:val="0"/>
                                <w:numId w:val="23"/>
                              </w:numPr>
                              <w:overflowPunct w:val="0"/>
                              <w:autoSpaceDE w:val="0"/>
                              <w:autoSpaceDN w:val="0"/>
                              <w:adjustRightInd w:val="0"/>
                              <w:spacing w:before="100" w:beforeAutospacing="1"/>
                              <w:textAlignment w:val="baseline"/>
                              <w:rPr>
                                <w:rFonts w:ascii="Calibri" w:hAnsi="Calibri" w:cs="Calibri"/>
                                <w:i/>
                                <w:color w:val="FF0000"/>
                                <w:sz w:val="16"/>
                                <w:szCs w:val="16"/>
                              </w:rPr>
                            </w:pPr>
                            <w:r w:rsidRPr="00FB71C1">
                              <w:rPr>
                                <w:rFonts w:ascii="Calibri" w:hAnsi="Calibri" w:cs="Calibri"/>
                                <w:i/>
                                <w:color w:val="FF0000"/>
                                <w:sz w:val="16"/>
                                <w:szCs w:val="16"/>
                              </w:rPr>
                              <w:t>Define the necessary enhancements into E-UTRAN (network &amp; UE) to support S&amp;F operation for delay-tolerant services [RAN3, RAN2, RAN4]</w:t>
                            </w:r>
                          </w:p>
                          <w:p w14:paraId="4ABFBC23" w14:textId="77777777" w:rsidR="003229DF" w:rsidRPr="00FB71C1" w:rsidRDefault="003229DF" w:rsidP="003229DF">
                            <w:pPr>
                              <w:ind w:left="360" w:firstLineChars="50" w:firstLine="80"/>
                              <w:rPr>
                                <w:rFonts w:ascii="Calibri" w:hAnsi="Calibri" w:cs="Calibri"/>
                                <w:i/>
                                <w:color w:val="FF0000"/>
                                <w:sz w:val="16"/>
                                <w:szCs w:val="16"/>
                              </w:rPr>
                            </w:pPr>
                            <w:r>
                              <w:rPr>
                                <w:rFonts w:ascii="Calibri" w:hAnsi="Calibri" w:cs="Calibri"/>
                                <w:i/>
                                <w:color w:val="FF0000"/>
                                <w:sz w:val="16"/>
                                <w:szCs w:val="16"/>
                              </w:rPr>
                              <w:t>-</w:t>
                            </w:r>
                            <w:r w:rsidRPr="00FB71C1">
                              <w:rPr>
                                <w:rFonts w:ascii="Calibri" w:hAnsi="Calibri" w:cs="Calibri"/>
                                <w:i/>
                                <w:color w:val="FF0000"/>
                                <w:sz w:val="16"/>
                                <w:szCs w:val="16"/>
                              </w:rPr>
                              <w:t>At least specify necessary enhancements e.g. related to S1 protocol, especially to address the feeder link switch over as needed [RAN3]</w:t>
                            </w:r>
                          </w:p>
                          <w:p w14:paraId="38A15F89" w14:textId="77777777" w:rsidR="003229DF" w:rsidRDefault="003229DF" w:rsidP="003229DF">
                            <w:pPr>
                              <w:rPr>
                                <w:rFonts w:ascii="Calibri" w:hAnsi="Calibri" w:cs="Calibri"/>
                                <w:i/>
                                <w:color w:val="FF0000"/>
                                <w:sz w:val="16"/>
                                <w:szCs w:val="16"/>
                              </w:rPr>
                            </w:pPr>
                            <w:r w:rsidRPr="00FB71C1">
                              <w:rPr>
                                <w:rFonts w:ascii="Calibri" w:hAnsi="Calibri" w:cs="Calibri"/>
                                <w:i/>
                                <w:color w:val="FF0000"/>
                                <w:sz w:val="16"/>
                                <w:szCs w:val="16"/>
                              </w:rPr>
                              <w:t xml:space="preserve"> Note: Strive to minimise UE impact.</w:t>
                            </w:r>
                          </w:p>
                          <w:p w14:paraId="0FF94C5B" w14:textId="21DAD5ED" w:rsidR="003229DF" w:rsidRPr="0021740B" w:rsidRDefault="003229DF" w:rsidP="003229DF">
                            <w:pPr>
                              <w:rPr>
                                <w:rFonts w:ascii="Calibri" w:hAnsi="Calibri" w:cs="Calibri"/>
                                <w:b/>
                                <w:color w:val="FF0000"/>
                                <w:kern w:val="2"/>
                                <w:sz w:val="16"/>
                                <w:szCs w:val="16"/>
                              </w:rPr>
                            </w:pPr>
                            <w:r w:rsidRPr="00FB71C1">
                              <w:rPr>
                                <w:rFonts w:ascii="Calibri" w:hAnsi="Calibri" w:cs="Calibri"/>
                                <w:i/>
                                <w:color w:val="FF0000"/>
                                <w:sz w:val="16"/>
                                <w:szCs w:val="16"/>
                              </w:rPr>
                              <w:t>Note: Coordination with SA2 (Rel-19 SA2 led Sat-Arch ph3 SI) is needed on the detail requirements (e.g. traffic type, or QoS parameters for S&amp;F), network architecture (e.g. whether consider (partial) core network on satellite) etc.; further coordination with CT1 might be required</w:t>
                            </w:r>
                            <w:r>
                              <w:rPr>
                                <w:rFonts w:ascii="Calibri" w:hAnsi="Calibri" w:cs="Calibri"/>
                                <w:i/>
                                <w:color w:val="FF0000"/>
                                <w:sz w:val="16"/>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32CA26A" id="_x0000_t202" coordsize="21600,21600" o:spt="202" path="m,l,21600r21600,l21600,xe">
                <v:stroke joinstyle="miter"/>
                <v:path gradientshapeok="t" o:connecttype="rect"/>
              </v:shapetype>
              <v:shape id="文本框 1" o:spid="_x0000_s1026" type="#_x0000_t202" style="position:absolute;left:0;text-align:left;margin-left:-4pt;margin-top:28.8pt;width:486.5pt;height:109.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gXjWwIAAKMEAAAOAAAAZHJzL2Uyb0RvYy54bWysVM1OGzEQvlfqO1i+l00g4Sdig1IQVSUE&#10;SFBxdrxesqrX49pOdukDlDfoqZfe+1w8Rz97NyGFnqpevGPP588z38zs8Ulba7ZSzldkcj7cGXCm&#10;jKSiMvc5/3R7/u6QMx+EKYQmo3L+oDw/mb59c9zYidqlBelCOQYS4yeNzfkiBDvJMi8XqhZ+h6wy&#10;cJbkahGwdfdZ4UQD9lpnu4PBftaQK6wjqbzH6Vnn5NPEX5ZKhquy9CownXPEFtLq0jqPazY9FpN7&#10;J+yikn0Y4h+iqEVl8OiG6kwEwZauekVVV9KRpzLsSKozKstKqpQDshkOXmRzsxBWpVwgjrcbmfz/&#10;o5WXq2vHqgK148yIGiV6+v749OPX089vbBjlaayfAHVjgQvte2ojtD/3OIxZt6Wr4xf5MPgh9MNG&#10;XNUGJnG4Pzw4HI/hkvAN9w5HR3vjyJM9X7fOhw+KahaNnDtUL4kqVhc+dNA1JL7mSVfFeaV12sSO&#10;UafasZVArXVIQYL8D5Q2rEEoe4jjFUOk3tyfayE/9+FtMYBPG8QcRemSj1Zo522vyJyKBwjlqOs0&#10;b+V5Bd4L4cO1cGgtCIBxCVdYSk0IhnqLswW5r387j3hUHF7OGrRqzv2XpXCKM/3RoBeOhqNR7O20&#10;GY0PdrFx2575tscs61OCQqg3oktmxAe9NktH9R2mahZfhUsYibdzHtbmaegGCFMp1WyWQOhmK8KF&#10;ubEyUkdxo5637Z1wtq9nQCtc0rqpxeRFWTtsvGlotgxUVqnmUeBO1V53TELqmn5q46ht7xPq+d8y&#10;/Q0AAP//AwBQSwMEFAAGAAgAAAAhANOLlprdAAAACQEAAA8AAABkcnMvZG93bnJldi54bWxMj81O&#10;wzAQhO9IvIO1SNxah0r5aYhTASpcOFEQZzfe2haxHdluGt6e5QTH2VnNfNPtFjeyGWOywQu4WxfA&#10;0A9BWa8FfLw/rxpgKUuv5Bg8CvjGBLv++qqTrQoX/4bzIWtGIT61UoDJeWo5T4NBJ9M6TOjJO4Xo&#10;ZCYZNVdRXijcjXxTFBV30npqMHLCJ4PD1+HsBOwf9VYPjYxm3yhr5+Xz9KpfhLi9WR7ugWVc8t8z&#10;/OITOvTEdAxnrxIbBawampIFlHUFjPxtVdLhKGBTlzXwvuP/F/Q/AAAA//8DAFBLAQItABQABgAI&#10;AAAAIQC2gziS/gAAAOEBAAATAAAAAAAAAAAAAAAAAAAAAABbQ29udGVudF9UeXBlc10ueG1sUEsB&#10;Ai0AFAAGAAgAAAAhADj9If/WAAAAlAEAAAsAAAAAAAAAAAAAAAAALwEAAF9yZWxzLy5yZWxzUEsB&#10;Ai0AFAAGAAgAAAAhAKyyBeNbAgAAowQAAA4AAAAAAAAAAAAAAAAALgIAAGRycy9lMm9Eb2MueG1s&#10;UEsBAi0AFAAGAAgAAAAhANOLlprdAAAACQEAAA8AAAAAAAAAAAAAAAAAtQQAAGRycy9kb3ducmV2&#10;LnhtbFBLBQYAAAAABAAEAPMAAAC/BQAAAAA=&#10;" fillcolor="white [3201]" strokeweight=".5pt">
                <v:textbox>
                  <w:txbxContent>
                    <w:p w14:paraId="56C1BB4F" w14:textId="77777777" w:rsidR="003229DF" w:rsidRPr="00FB71C1" w:rsidRDefault="003229DF" w:rsidP="003229DF">
                      <w:pPr>
                        <w:rPr>
                          <w:rFonts w:ascii="Calibri" w:hAnsi="Calibri" w:cs="Calibri"/>
                          <w:i/>
                          <w:color w:val="FF0000"/>
                          <w:sz w:val="16"/>
                          <w:szCs w:val="16"/>
                        </w:rPr>
                      </w:pPr>
                      <w:r w:rsidRPr="00FB71C1">
                        <w:rPr>
                          <w:rFonts w:ascii="Calibri" w:hAnsi="Calibri" w:cs="Calibri"/>
                          <w:i/>
                          <w:color w:val="FF0000"/>
                          <w:sz w:val="16"/>
                          <w:szCs w:val="16"/>
                        </w:rPr>
                        <w:t xml:space="preserve">Support of </w:t>
                      </w:r>
                      <w:proofErr w:type="spellStart"/>
                      <w:r w:rsidRPr="00FB71C1">
                        <w:rPr>
                          <w:rFonts w:ascii="Calibri" w:hAnsi="Calibri" w:cs="Calibri"/>
                          <w:i/>
                          <w:color w:val="FF0000"/>
                          <w:sz w:val="16"/>
                          <w:szCs w:val="16"/>
                        </w:rPr>
                        <w:t>Store&amp;Forward</w:t>
                      </w:r>
                      <w:proofErr w:type="spellEnd"/>
                      <w:r w:rsidRPr="00FB71C1">
                        <w:rPr>
                          <w:rFonts w:ascii="Calibri" w:hAnsi="Calibri" w:cs="Calibri"/>
                          <w:i/>
                          <w:color w:val="FF0000"/>
                          <w:sz w:val="16"/>
                          <w:szCs w:val="16"/>
                        </w:rPr>
                        <w:t xml:space="preserve"> (S&amp;F) satellite operation with full </w:t>
                      </w:r>
                      <w:proofErr w:type="spellStart"/>
                      <w:r w:rsidRPr="00FB71C1">
                        <w:rPr>
                          <w:rFonts w:ascii="Calibri" w:hAnsi="Calibri" w:cs="Calibri"/>
                          <w:i/>
                          <w:color w:val="FF0000"/>
                          <w:sz w:val="16"/>
                          <w:szCs w:val="16"/>
                        </w:rPr>
                        <w:t>eNB</w:t>
                      </w:r>
                      <w:proofErr w:type="spellEnd"/>
                      <w:r w:rsidRPr="00FB71C1">
                        <w:rPr>
                          <w:rFonts w:ascii="Calibri" w:hAnsi="Calibri" w:cs="Calibri"/>
                          <w:i/>
                          <w:color w:val="FF0000"/>
                          <w:sz w:val="16"/>
                          <w:szCs w:val="16"/>
                        </w:rPr>
                        <w:t xml:space="preserve"> as regenerative payload, therefore:</w:t>
                      </w:r>
                    </w:p>
                    <w:p w14:paraId="613BB5F1" w14:textId="77777777" w:rsidR="003229DF" w:rsidRDefault="003229DF" w:rsidP="003229DF">
                      <w:pPr>
                        <w:numPr>
                          <w:ilvl w:val="0"/>
                          <w:numId w:val="23"/>
                        </w:numPr>
                        <w:overflowPunct w:val="0"/>
                        <w:autoSpaceDE w:val="0"/>
                        <w:autoSpaceDN w:val="0"/>
                        <w:adjustRightInd w:val="0"/>
                        <w:spacing w:before="100" w:beforeAutospacing="1"/>
                        <w:textAlignment w:val="baseline"/>
                        <w:rPr>
                          <w:rFonts w:ascii="Calibri" w:hAnsi="Calibri" w:cs="Calibri"/>
                          <w:i/>
                          <w:color w:val="FF0000"/>
                          <w:sz w:val="16"/>
                          <w:szCs w:val="16"/>
                        </w:rPr>
                      </w:pPr>
                      <w:r w:rsidRPr="00FB71C1">
                        <w:rPr>
                          <w:rFonts w:ascii="Calibri" w:hAnsi="Calibri" w:cs="Calibri"/>
                          <w:i/>
                          <w:color w:val="FF0000"/>
                          <w:sz w:val="16"/>
                          <w:szCs w:val="16"/>
                        </w:rPr>
                        <w:t>Define the necessary enhancements into E-UTRAN (network &amp; UE) to support S&amp;F operation for delay-tolerant services [RAN3, RAN2, RAN4]</w:t>
                      </w:r>
                    </w:p>
                    <w:p w14:paraId="4ABFBC23" w14:textId="77777777" w:rsidR="003229DF" w:rsidRPr="00FB71C1" w:rsidRDefault="003229DF" w:rsidP="003229DF">
                      <w:pPr>
                        <w:ind w:left="360" w:firstLineChars="50" w:firstLine="80"/>
                        <w:rPr>
                          <w:rFonts w:ascii="Calibri" w:hAnsi="Calibri" w:cs="Calibri"/>
                          <w:i/>
                          <w:color w:val="FF0000"/>
                          <w:sz w:val="16"/>
                          <w:szCs w:val="16"/>
                        </w:rPr>
                      </w:pPr>
                      <w:r>
                        <w:rPr>
                          <w:rFonts w:ascii="Calibri" w:hAnsi="Calibri" w:cs="Calibri"/>
                          <w:i/>
                          <w:color w:val="FF0000"/>
                          <w:sz w:val="16"/>
                          <w:szCs w:val="16"/>
                        </w:rPr>
                        <w:t>-</w:t>
                      </w:r>
                      <w:r w:rsidRPr="00FB71C1">
                        <w:rPr>
                          <w:rFonts w:ascii="Calibri" w:hAnsi="Calibri" w:cs="Calibri"/>
                          <w:i/>
                          <w:color w:val="FF0000"/>
                          <w:sz w:val="16"/>
                          <w:szCs w:val="16"/>
                        </w:rPr>
                        <w:t>At least specify necessary enhancements e.g. related to S1 protocol, especially to address the feeder link switch over as needed [RAN3]</w:t>
                      </w:r>
                    </w:p>
                    <w:p w14:paraId="38A15F89" w14:textId="77777777" w:rsidR="003229DF" w:rsidRDefault="003229DF" w:rsidP="003229DF">
                      <w:pPr>
                        <w:rPr>
                          <w:rFonts w:ascii="Calibri" w:hAnsi="Calibri" w:cs="Calibri"/>
                          <w:i/>
                          <w:color w:val="FF0000"/>
                          <w:sz w:val="16"/>
                          <w:szCs w:val="16"/>
                        </w:rPr>
                      </w:pPr>
                      <w:r w:rsidRPr="00FB71C1">
                        <w:rPr>
                          <w:rFonts w:ascii="Calibri" w:hAnsi="Calibri" w:cs="Calibri"/>
                          <w:i/>
                          <w:color w:val="FF0000"/>
                          <w:sz w:val="16"/>
                          <w:szCs w:val="16"/>
                        </w:rPr>
                        <w:t xml:space="preserve"> Note: Strive to minimise UE impact.</w:t>
                      </w:r>
                    </w:p>
                    <w:p w14:paraId="0FF94C5B" w14:textId="21DAD5ED" w:rsidR="003229DF" w:rsidRPr="0021740B" w:rsidRDefault="003229DF" w:rsidP="003229DF">
                      <w:pPr>
                        <w:rPr>
                          <w:rFonts w:ascii="Calibri" w:hAnsi="Calibri" w:cs="Calibri"/>
                          <w:b/>
                          <w:color w:val="FF0000"/>
                          <w:kern w:val="2"/>
                          <w:sz w:val="16"/>
                          <w:szCs w:val="16"/>
                        </w:rPr>
                      </w:pPr>
                      <w:r w:rsidRPr="00FB71C1">
                        <w:rPr>
                          <w:rFonts w:ascii="Calibri" w:hAnsi="Calibri" w:cs="Calibri"/>
                          <w:i/>
                          <w:color w:val="FF0000"/>
                          <w:sz w:val="16"/>
                          <w:szCs w:val="16"/>
                        </w:rPr>
                        <w:t>Note: Coordination with SA2 (Rel-19 SA2 led Sat-Arch ph3 SI) is needed on the detail requirements (e.g. traffic type, or QoS parameters for S&amp;F), network architecture (e.g. whether consider (partial) core network on satellite) etc.; further coordination with CT1 might be required</w:t>
                      </w:r>
                      <w:r>
                        <w:rPr>
                          <w:rFonts w:ascii="Calibri" w:hAnsi="Calibri" w:cs="Calibri"/>
                          <w:i/>
                          <w:color w:val="FF0000"/>
                          <w:sz w:val="16"/>
                          <w:szCs w:val="16"/>
                        </w:rPr>
                        <w:t>.</w:t>
                      </w:r>
                    </w:p>
                  </w:txbxContent>
                </v:textbox>
                <w10:wrap type="topAndBottom"/>
              </v:shape>
            </w:pict>
          </mc:Fallback>
        </mc:AlternateContent>
      </w:r>
      <w:r w:rsidR="00104AD1">
        <w:rPr>
          <w:rFonts w:eastAsiaTheme="minorEastAsia"/>
          <w:lang w:eastAsia="zh-CN"/>
        </w:rPr>
        <w:t xml:space="preserve">In this contribution, we’d like to discuss </w:t>
      </w:r>
      <w:r w:rsidR="009C44B3">
        <w:rPr>
          <w:rFonts w:eastAsiaTheme="minorEastAsia"/>
          <w:lang w:eastAsia="zh-CN"/>
        </w:rPr>
        <w:t xml:space="preserve">the </w:t>
      </w:r>
      <w:r w:rsidR="003229DF" w:rsidRPr="003229DF">
        <w:rPr>
          <w:rFonts w:eastAsiaTheme="minorEastAsia"/>
          <w:lang w:eastAsia="zh-CN"/>
        </w:rPr>
        <w:t>Support of Store</w:t>
      </w:r>
      <w:r w:rsidR="00303913">
        <w:rPr>
          <w:rFonts w:eastAsiaTheme="minorEastAsia"/>
          <w:lang w:eastAsia="zh-CN"/>
        </w:rPr>
        <w:t xml:space="preserve"> </w:t>
      </w:r>
      <w:r w:rsidR="003229DF" w:rsidRPr="003229DF">
        <w:rPr>
          <w:rFonts w:eastAsiaTheme="minorEastAsia"/>
          <w:lang w:eastAsia="zh-CN"/>
        </w:rPr>
        <w:t>&amp;</w:t>
      </w:r>
      <w:r w:rsidR="00303913">
        <w:rPr>
          <w:rFonts w:eastAsiaTheme="minorEastAsia"/>
          <w:lang w:eastAsia="zh-CN"/>
        </w:rPr>
        <w:t xml:space="preserve"> </w:t>
      </w:r>
      <w:r w:rsidR="003229DF" w:rsidRPr="003229DF">
        <w:rPr>
          <w:rFonts w:eastAsiaTheme="minorEastAsia"/>
          <w:lang w:eastAsia="zh-CN"/>
        </w:rPr>
        <w:t xml:space="preserve">Forward (S&amp;F) satellite operation with full </w:t>
      </w:r>
      <w:proofErr w:type="spellStart"/>
      <w:r w:rsidR="003229DF" w:rsidRPr="003229DF">
        <w:rPr>
          <w:rFonts w:eastAsiaTheme="minorEastAsia"/>
          <w:lang w:eastAsia="zh-CN"/>
        </w:rPr>
        <w:t>eNB</w:t>
      </w:r>
      <w:proofErr w:type="spellEnd"/>
      <w:r w:rsidR="003229DF" w:rsidRPr="003229DF">
        <w:rPr>
          <w:rFonts w:eastAsiaTheme="minorEastAsia"/>
          <w:lang w:eastAsia="zh-CN"/>
        </w:rPr>
        <w:t xml:space="preserve"> as regenerative payload</w:t>
      </w:r>
      <w:r w:rsidR="00AC5FB3" w:rsidRPr="00AC5FB3">
        <w:rPr>
          <w:rFonts w:eastAsiaTheme="minorEastAsia"/>
          <w:lang w:eastAsia="zh-CN"/>
        </w:rPr>
        <w:t xml:space="preserve"> </w:t>
      </w:r>
      <w:r w:rsidR="00701228">
        <w:rPr>
          <w:rFonts w:eastAsiaTheme="minorEastAsia"/>
          <w:lang w:eastAsia="zh-CN"/>
        </w:rPr>
        <w:t xml:space="preserve">based on </w:t>
      </w:r>
      <w:r w:rsidR="003229DF">
        <w:rPr>
          <w:rFonts w:eastAsiaTheme="minorEastAsia"/>
          <w:lang w:eastAsia="zh-CN"/>
        </w:rPr>
        <w:t>the following WID</w:t>
      </w:r>
      <w:r w:rsidR="006A62A0">
        <w:rPr>
          <w:rFonts w:eastAsiaTheme="minorEastAsia"/>
          <w:lang w:eastAsia="zh-CN"/>
        </w:rPr>
        <w:t xml:space="preserve"> [1]</w:t>
      </w:r>
      <w:r w:rsidR="00701228">
        <w:rPr>
          <w:rFonts w:eastAsiaTheme="minorEastAsia"/>
          <w:lang w:eastAsia="zh-CN"/>
        </w:rPr>
        <w:t xml:space="preserve"> and </w:t>
      </w:r>
      <w:r w:rsidR="003229DF">
        <w:rPr>
          <w:rFonts w:eastAsiaTheme="minorEastAsia"/>
          <w:lang w:eastAsia="zh-CN"/>
        </w:rPr>
        <w:t xml:space="preserve">conclusion from </w:t>
      </w:r>
      <w:r w:rsidR="00701228">
        <w:rPr>
          <w:rFonts w:eastAsiaTheme="minorEastAsia"/>
          <w:lang w:eastAsia="zh-CN"/>
        </w:rPr>
        <w:t>SA2</w:t>
      </w:r>
      <w:r w:rsidR="006A62A0">
        <w:rPr>
          <w:rFonts w:eastAsiaTheme="minorEastAsia"/>
          <w:lang w:eastAsia="zh-CN"/>
        </w:rPr>
        <w:t xml:space="preserve"> [2]</w:t>
      </w:r>
      <w:r w:rsidR="00701228">
        <w:rPr>
          <w:rFonts w:eastAsiaTheme="minorEastAsia"/>
          <w:lang w:eastAsia="zh-CN"/>
        </w:rPr>
        <w:t>.</w:t>
      </w:r>
    </w:p>
    <w:p w14:paraId="721467B3" w14:textId="5EFE1D2C" w:rsidR="00076016" w:rsidRDefault="00076016" w:rsidP="00134E21">
      <w:pPr>
        <w:overflowPunct w:val="0"/>
        <w:autoSpaceDE w:val="0"/>
        <w:autoSpaceDN w:val="0"/>
        <w:adjustRightInd w:val="0"/>
        <w:spacing w:after="120" w:line="288" w:lineRule="auto"/>
        <w:jc w:val="both"/>
        <w:textAlignment w:val="baseline"/>
        <w:rPr>
          <w:lang w:eastAsia="zh-CN"/>
        </w:rPr>
      </w:pPr>
      <w:r>
        <w:rPr>
          <w:lang w:eastAsia="zh-CN"/>
        </w:rPr>
        <w:t>The following topics are discussed in this paper.</w:t>
      </w:r>
    </w:p>
    <w:p w14:paraId="55B1F7C0" w14:textId="56808CE2" w:rsidR="00076016" w:rsidRDefault="00076016" w:rsidP="00134E21">
      <w:pPr>
        <w:overflowPunct w:val="0"/>
        <w:autoSpaceDE w:val="0"/>
        <w:autoSpaceDN w:val="0"/>
        <w:adjustRightInd w:val="0"/>
        <w:spacing w:after="120" w:line="288" w:lineRule="auto"/>
        <w:jc w:val="both"/>
        <w:textAlignment w:val="baseline"/>
        <w:rPr>
          <w:lang w:eastAsia="zh-CN"/>
        </w:rPr>
      </w:pPr>
      <w:r>
        <w:rPr>
          <w:lang w:eastAsia="zh-CN"/>
        </w:rPr>
        <w:t>-</w:t>
      </w:r>
      <w:r w:rsidRPr="00076016">
        <w:t xml:space="preserve"> </w:t>
      </w:r>
      <w:r w:rsidRPr="00076016">
        <w:rPr>
          <w:lang w:eastAsia="zh-CN"/>
        </w:rPr>
        <w:t>RAN3 discussion scope (architecture)</w:t>
      </w:r>
    </w:p>
    <w:p w14:paraId="1CA98DF3" w14:textId="229ABC7F" w:rsidR="00076016" w:rsidRDefault="00076016" w:rsidP="00134E21">
      <w:pPr>
        <w:overflowPunct w:val="0"/>
        <w:autoSpaceDE w:val="0"/>
        <w:autoSpaceDN w:val="0"/>
        <w:adjustRightInd w:val="0"/>
        <w:spacing w:after="120" w:line="288" w:lineRule="auto"/>
        <w:jc w:val="both"/>
        <w:textAlignment w:val="baseline"/>
        <w:rPr>
          <w:lang w:eastAsia="zh-CN"/>
        </w:rPr>
      </w:pPr>
      <w:r>
        <w:rPr>
          <w:lang w:eastAsia="zh-CN"/>
        </w:rPr>
        <w:t xml:space="preserve">- </w:t>
      </w:r>
      <w:proofErr w:type="spellStart"/>
      <w:r w:rsidRPr="00076016">
        <w:rPr>
          <w:lang w:eastAsia="zh-CN"/>
        </w:rPr>
        <w:t>eNB</w:t>
      </w:r>
      <w:proofErr w:type="spellEnd"/>
      <w:r w:rsidRPr="00076016">
        <w:rPr>
          <w:lang w:eastAsia="zh-CN"/>
        </w:rPr>
        <w:t xml:space="preserve"> only onboard architecture</w:t>
      </w:r>
    </w:p>
    <w:p w14:paraId="253E0EF5" w14:textId="1C6768FB" w:rsidR="00076016" w:rsidRDefault="00076016" w:rsidP="00134E21">
      <w:pPr>
        <w:overflowPunct w:val="0"/>
        <w:autoSpaceDE w:val="0"/>
        <w:autoSpaceDN w:val="0"/>
        <w:adjustRightInd w:val="0"/>
        <w:spacing w:after="120" w:line="288" w:lineRule="auto"/>
        <w:jc w:val="both"/>
        <w:textAlignment w:val="baseline"/>
        <w:rPr>
          <w:lang w:eastAsia="zh-CN"/>
        </w:rPr>
      </w:pPr>
      <w:r>
        <w:rPr>
          <w:lang w:eastAsia="zh-CN"/>
        </w:rPr>
        <w:t xml:space="preserve">- </w:t>
      </w:r>
      <w:r w:rsidRPr="00076016">
        <w:rPr>
          <w:lang w:eastAsia="zh-CN"/>
        </w:rPr>
        <w:t xml:space="preserve">onboard </w:t>
      </w:r>
      <w:proofErr w:type="spellStart"/>
      <w:r w:rsidRPr="00076016">
        <w:rPr>
          <w:lang w:eastAsia="zh-CN"/>
        </w:rPr>
        <w:t>eNB</w:t>
      </w:r>
      <w:proofErr w:type="spellEnd"/>
      <w:r w:rsidRPr="00076016">
        <w:rPr>
          <w:lang w:eastAsia="zh-CN"/>
        </w:rPr>
        <w:t xml:space="preserve"> and onboard CN in different satellites</w:t>
      </w:r>
    </w:p>
    <w:p w14:paraId="4633368E" w14:textId="0A541B8A" w:rsidR="00076016" w:rsidRDefault="00076016" w:rsidP="00134E21">
      <w:pPr>
        <w:overflowPunct w:val="0"/>
        <w:autoSpaceDE w:val="0"/>
        <w:autoSpaceDN w:val="0"/>
        <w:adjustRightInd w:val="0"/>
        <w:spacing w:after="120" w:line="288" w:lineRule="auto"/>
        <w:jc w:val="both"/>
        <w:textAlignment w:val="baseline"/>
        <w:rPr>
          <w:lang w:eastAsia="zh-CN"/>
        </w:rPr>
      </w:pPr>
      <w:r>
        <w:rPr>
          <w:lang w:eastAsia="zh-CN"/>
        </w:rPr>
        <w:t>- storage admission control</w:t>
      </w:r>
    </w:p>
    <w:p w14:paraId="031346C7" w14:textId="2E6DB83A" w:rsidR="001E6628" w:rsidRDefault="00CD4C7B" w:rsidP="00134E21">
      <w:pPr>
        <w:pStyle w:val="1"/>
      </w:pPr>
      <w:r w:rsidRPr="006E13D1">
        <w:t>2</w:t>
      </w:r>
      <w:r w:rsidRPr="006E13D1">
        <w:tab/>
      </w:r>
      <w:r w:rsidR="00347702">
        <w:t>Discussion</w:t>
      </w:r>
    </w:p>
    <w:p w14:paraId="55D09E29" w14:textId="248147A5" w:rsidR="002A0323" w:rsidRDefault="009C44B3" w:rsidP="003A3E1F">
      <w:pPr>
        <w:outlineLvl w:val="2"/>
        <w:rPr>
          <w:b/>
          <w:u w:val="single"/>
        </w:rPr>
      </w:pPr>
      <w:bookmarkStart w:id="0" w:name="_Hlk174095561"/>
      <w:r>
        <w:rPr>
          <w:b/>
          <w:u w:val="single"/>
        </w:rPr>
        <w:t>RAN3 discussion scope</w:t>
      </w:r>
      <w:r w:rsidR="001B79ED">
        <w:rPr>
          <w:b/>
          <w:u w:val="single"/>
        </w:rPr>
        <w:t xml:space="preserve"> (architecture)</w:t>
      </w:r>
    </w:p>
    <w:bookmarkEnd w:id="0"/>
    <w:p w14:paraId="4F3C70B2" w14:textId="3F6606AB" w:rsidR="00D41041" w:rsidRDefault="001B79ED" w:rsidP="00D41041">
      <w:pPr>
        <w:overflowPunct w:val="0"/>
        <w:autoSpaceDE w:val="0"/>
        <w:autoSpaceDN w:val="0"/>
        <w:adjustRightInd w:val="0"/>
        <w:spacing w:after="120" w:line="288" w:lineRule="auto"/>
        <w:textAlignment w:val="baseline"/>
        <w:rPr>
          <w:lang w:eastAsia="zh-CN"/>
        </w:rPr>
      </w:pPr>
      <w:r>
        <w:rPr>
          <w:lang w:eastAsia="zh-CN"/>
        </w:rPr>
        <w:t xml:space="preserve">According to SA2’s study in [1], the following main </w:t>
      </w:r>
      <w:r w:rsidR="009A51FF">
        <w:rPr>
          <w:lang w:eastAsia="zh-CN"/>
        </w:rPr>
        <w:t xml:space="preserve">architecture examples discussed in SA2 are shown in </w:t>
      </w:r>
      <w:r>
        <w:t>Figure 1, Figure</w:t>
      </w:r>
      <w:r w:rsidR="009A51FF">
        <w:t xml:space="preserve"> 2 and Figure 3</w:t>
      </w:r>
      <w:r w:rsidR="009A51FF">
        <w:rPr>
          <w:lang w:eastAsia="zh-CN"/>
        </w:rPr>
        <w:t xml:space="preserve">. </w:t>
      </w:r>
    </w:p>
    <w:p w14:paraId="35D059E5" w14:textId="2E66C37E" w:rsidR="009A51FF" w:rsidRDefault="00076016" w:rsidP="009A51FF">
      <w:pPr>
        <w:keepNext/>
        <w:overflowPunct w:val="0"/>
        <w:autoSpaceDE w:val="0"/>
        <w:autoSpaceDN w:val="0"/>
        <w:adjustRightInd w:val="0"/>
        <w:spacing w:after="120" w:line="288" w:lineRule="auto"/>
        <w:jc w:val="center"/>
        <w:textAlignment w:val="baseline"/>
      </w:pPr>
      <w:r>
        <w:object w:dxaOrig="8031" w:dyaOrig="5471" w14:anchorId="027AC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95pt;height:164.4pt" o:ole="">
            <v:imagedata r:id="rId8" o:title=""/>
          </v:shape>
          <o:OLEObject Type="Embed" ProgID="Visio.Drawing.15" ShapeID="_x0000_i1025" DrawAspect="Content" ObjectID="_1784719512" r:id="rId9"/>
        </w:object>
      </w:r>
    </w:p>
    <w:p w14:paraId="2E350869" w14:textId="16379616" w:rsidR="00D41041" w:rsidRDefault="009A51FF" w:rsidP="009A51FF">
      <w:pPr>
        <w:pStyle w:val="ad"/>
        <w:jc w:val="center"/>
      </w:pPr>
      <w:r>
        <w:t xml:space="preserve">Figure </w:t>
      </w:r>
      <w:r>
        <w:fldChar w:fldCharType="begin"/>
      </w:r>
      <w:r>
        <w:instrText xml:space="preserve"> SEQ Figure \* ARABIC </w:instrText>
      </w:r>
      <w:r>
        <w:fldChar w:fldCharType="separate"/>
      </w:r>
      <w:r w:rsidR="00B41B1C">
        <w:rPr>
          <w:noProof/>
        </w:rPr>
        <w:t>1</w:t>
      </w:r>
      <w:r>
        <w:fldChar w:fldCharType="end"/>
      </w:r>
      <w:r>
        <w:t xml:space="preserve"> example arch for split-MME on board</w:t>
      </w:r>
    </w:p>
    <w:p w14:paraId="2803B3B4" w14:textId="14BA1A3D" w:rsidR="009A51FF" w:rsidRDefault="007758EC" w:rsidP="009A51FF">
      <w:pPr>
        <w:keepNext/>
        <w:overflowPunct w:val="0"/>
        <w:autoSpaceDE w:val="0"/>
        <w:autoSpaceDN w:val="0"/>
        <w:adjustRightInd w:val="0"/>
        <w:spacing w:after="120" w:line="288" w:lineRule="auto"/>
        <w:jc w:val="center"/>
        <w:textAlignment w:val="baseline"/>
      </w:pPr>
      <w:r>
        <w:object w:dxaOrig="8031" w:dyaOrig="5471" w14:anchorId="5EA7E277">
          <v:shape id="_x0000_i1026" type="#_x0000_t75" style="width:262.2pt;height:178.65pt" o:ole="">
            <v:imagedata r:id="rId10" o:title=""/>
          </v:shape>
          <o:OLEObject Type="Embed" ProgID="Visio.Drawing.15" ShapeID="_x0000_i1026" DrawAspect="Content" ObjectID="_1784719513" r:id="rId11"/>
        </w:object>
      </w:r>
    </w:p>
    <w:p w14:paraId="50BB3F57" w14:textId="73B3503B" w:rsidR="00D41041" w:rsidRDefault="009A51FF" w:rsidP="009A51FF">
      <w:pPr>
        <w:pStyle w:val="ad"/>
        <w:jc w:val="center"/>
      </w:pPr>
      <w:r>
        <w:t xml:space="preserve">Figure </w:t>
      </w:r>
      <w:r>
        <w:fldChar w:fldCharType="begin"/>
      </w:r>
      <w:r>
        <w:instrText xml:space="preserve"> SEQ Figure \* ARABIC </w:instrText>
      </w:r>
      <w:r>
        <w:fldChar w:fldCharType="separate"/>
      </w:r>
      <w:r w:rsidR="00B41B1C">
        <w:rPr>
          <w:noProof/>
        </w:rPr>
        <w:t>2</w:t>
      </w:r>
      <w:r>
        <w:fldChar w:fldCharType="end"/>
      </w:r>
      <w:r>
        <w:t xml:space="preserve"> </w:t>
      </w:r>
      <w:r w:rsidRPr="002D6ECA">
        <w:t>example arch f</w:t>
      </w:r>
      <w:r>
        <w:t>or full CN onboard</w:t>
      </w:r>
    </w:p>
    <w:p w14:paraId="485274A7" w14:textId="456514D0" w:rsidR="001B79ED" w:rsidRDefault="007758EC" w:rsidP="001B79ED">
      <w:pPr>
        <w:keepNext/>
        <w:overflowPunct w:val="0"/>
        <w:autoSpaceDE w:val="0"/>
        <w:autoSpaceDN w:val="0"/>
        <w:adjustRightInd w:val="0"/>
        <w:spacing w:after="120" w:line="288" w:lineRule="auto"/>
        <w:jc w:val="center"/>
        <w:textAlignment w:val="baseline"/>
      </w:pPr>
      <w:r>
        <w:object w:dxaOrig="5950" w:dyaOrig="5471" w14:anchorId="6E72254E">
          <v:shape id="_x0000_i1027" type="#_x0000_t75" style="width:207.65pt;height:190.65pt" o:ole="">
            <v:imagedata r:id="rId12" o:title=""/>
          </v:shape>
          <o:OLEObject Type="Embed" ProgID="Visio.Drawing.15" ShapeID="_x0000_i1027" DrawAspect="Content" ObjectID="_1784719514" r:id="rId13"/>
        </w:object>
      </w:r>
    </w:p>
    <w:p w14:paraId="702E6D82" w14:textId="53996B61" w:rsidR="00D41041" w:rsidRPr="00D41041" w:rsidRDefault="001B79ED" w:rsidP="001B79ED">
      <w:pPr>
        <w:pStyle w:val="ad"/>
        <w:jc w:val="center"/>
        <w:rPr>
          <w:sz w:val="20"/>
          <w:szCs w:val="20"/>
          <w:lang w:eastAsia="zh-CN"/>
        </w:rPr>
      </w:pPr>
      <w:r>
        <w:t xml:space="preserve">Figure </w:t>
      </w:r>
      <w:r>
        <w:fldChar w:fldCharType="begin"/>
      </w:r>
      <w:r>
        <w:instrText xml:space="preserve"> SEQ Figure \* ARABIC </w:instrText>
      </w:r>
      <w:r>
        <w:fldChar w:fldCharType="separate"/>
      </w:r>
      <w:r w:rsidR="00B41B1C">
        <w:rPr>
          <w:noProof/>
        </w:rPr>
        <w:t>3</w:t>
      </w:r>
      <w:r>
        <w:fldChar w:fldCharType="end"/>
      </w:r>
      <w:r>
        <w:t xml:space="preserve"> example arch for only </w:t>
      </w:r>
      <w:proofErr w:type="spellStart"/>
      <w:r>
        <w:t>eNB</w:t>
      </w:r>
      <w:proofErr w:type="spellEnd"/>
      <w:r>
        <w:t xml:space="preserve"> onboard</w:t>
      </w:r>
    </w:p>
    <w:p w14:paraId="62B61E53" w14:textId="12C99C1B" w:rsidR="001B79ED" w:rsidRDefault="001B79ED" w:rsidP="001B79ED">
      <w:pPr>
        <w:overflowPunct w:val="0"/>
        <w:autoSpaceDE w:val="0"/>
        <w:autoSpaceDN w:val="0"/>
        <w:adjustRightInd w:val="0"/>
        <w:spacing w:after="120" w:line="288" w:lineRule="auto"/>
        <w:jc w:val="both"/>
        <w:textAlignment w:val="baseline"/>
        <w:rPr>
          <w:lang w:eastAsia="zh-CN"/>
        </w:rPr>
      </w:pPr>
      <w:bookmarkStart w:id="1" w:name="OLE_LINK30"/>
      <w:bookmarkStart w:id="2" w:name="OLE_LINK31"/>
      <w:r>
        <w:rPr>
          <w:lang w:eastAsia="zh-CN"/>
        </w:rPr>
        <w:t>According to the SA2’s conclusion in 8.2 in [</w:t>
      </w:r>
      <w:r w:rsidR="007758EC">
        <w:rPr>
          <w:lang w:eastAsia="zh-CN"/>
        </w:rPr>
        <w:t>2</w:t>
      </w:r>
      <w:r>
        <w:rPr>
          <w:lang w:eastAsia="zh-CN"/>
        </w:rPr>
        <w:t>], the architecture</w:t>
      </w:r>
      <w:r w:rsidR="00724A0A">
        <w:rPr>
          <w:lang w:eastAsia="zh-CN"/>
        </w:rPr>
        <w:t>s</w:t>
      </w:r>
      <w:r>
        <w:rPr>
          <w:lang w:eastAsia="zh-CN"/>
        </w:rPr>
        <w:t xml:space="preserve"> including </w:t>
      </w:r>
      <w:r w:rsidRPr="00314716">
        <w:rPr>
          <w:lang w:eastAsia="zh-CN"/>
        </w:rPr>
        <w:t>a full CN onboard the satellite</w:t>
      </w:r>
      <w:r w:rsidR="007758EC">
        <w:rPr>
          <w:lang w:eastAsia="zh-CN"/>
        </w:rPr>
        <w:t xml:space="preserve"> shown in figure 2</w:t>
      </w:r>
      <w:r w:rsidRPr="00314716">
        <w:rPr>
          <w:lang w:eastAsia="zh-CN"/>
        </w:rPr>
        <w:t xml:space="preserve"> </w:t>
      </w:r>
      <w:r>
        <w:rPr>
          <w:lang w:eastAsia="zh-CN"/>
        </w:rPr>
        <w:t>and</w:t>
      </w:r>
      <w:r w:rsidRPr="00314716">
        <w:rPr>
          <w:lang w:eastAsia="zh-CN"/>
        </w:rPr>
        <w:t xml:space="preserve"> Split MME </w:t>
      </w:r>
      <w:r>
        <w:rPr>
          <w:lang w:eastAsia="zh-CN"/>
        </w:rPr>
        <w:t xml:space="preserve">onboard </w:t>
      </w:r>
      <w:r w:rsidRPr="00314716">
        <w:rPr>
          <w:lang w:eastAsia="zh-CN"/>
        </w:rPr>
        <w:t>architecture</w:t>
      </w:r>
      <w:r w:rsidR="007758EC">
        <w:rPr>
          <w:lang w:eastAsia="zh-CN"/>
        </w:rPr>
        <w:t xml:space="preserve"> shown in figure 1</w:t>
      </w:r>
      <w:r>
        <w:rPr>
          <w:lang w:eastAsia="zh-CN"/>
        </w:rPr>
        <w:t xml:space="preserve"> are going to be supported in normative phase. Although </w:t>
      </w:r>
      <w:proofErr w:type="spellStart"/>
      <w:r>
        <w:rPr>
          <w:lang w:eastAsia="zh-CN"/>
        </w:rPr>
        <w:t>eNB</w:t>
      </w:r>
      <w:proofErr w:type="spellEnd"/>
      <w:r>
        <w:rPr>
          <w:lang w:eastAsia="zh-CN"/>
        </w:rPr>
        <w:t xml:space="preserve"> onboard solution </w:t>
      </w:r>
      <w:r w:rsidR="007758EC">
        <w:rPr>
          <w:lang w:eastAsia="zh-CN"/>
        </w:rPr>
        <w:t xml:space="preserve">shown in figure 3 </w:t>
      </w:r>
      <w:r>
        <w:rPr>
          <w:lang w:eastAsia="zh-CN"/>
        </w:rPr>
        <w:t>has been discussed, there’s no conclusion in SA2 whether to support it or not, as we think it’s mainly to be decided in RAN3.</w:t>
      </w:r>
      <w:r w:rsidR="0010304F">
        <w:rPr>
          <w:lang w:eastAsia="zh-CN"/>
        </w:rPr>
        <w:t xml:space="preserve"> Compare to the CN onboard architecture, </w:t>
      </w:r>
      <w:proofErr w:type="spellStart"/>
      <w:r w:rsidR="0010304F">
        <w:rPr>
          <w:lang w:eastAsia="zh-CN"/>
        </w:rPr>
        <w:t>eNB</w:t>
      </w:r>
      <w:proofErr w:type="spellEnd"/>
      <w:r w:rsidR="0010304F">
        <w:rPr>
          <w:lang w:eastAsia="zh-CN"/>
        </w:rPr>
        <w:t xml:space="preserve"> only onboard </w:t>
      </w:r>
      <w:r w:rsidR="00724A0A">
        <w:rPr>
          <w:lang w:eastAsia="zh-CN"/>
        </w:rPr>
        <w:t>r</w:t>
      </w:r>
      <w:r w:rsidR="001C7FCE" w:rsidRPr="001C7FCE">
        <w:rPr>
          <w:lang w:eastAsia="zh-CN"/>
        </w:rPr>
        <w:t>equires less payload on the satellite, offering more flexibility for operator deployments.</w:t>
      </w:r>
    </w:p>
    <w:bookmarkEnd w:id="1"/>
    <w:bookmarkEnd w:id="2"/>
    <w:p w14:paraId="2A2DB0CE" w14:textId="02EC3EE3" w:rsidR="001C7FCE" w:rsidRDefault="001C7FCE" w:rsidP="001B79ED">
      <w:pPr>
        <w:overflowPunct w:val="0"/>
        <w:autoSpaceDE w:val="0"/>
        <w:autoSpaceDN w:val="0"/>
        <w:adjustRightInd w:val="0"/>
        <w:spacing w:after="120" w:line="288" w:lineRule="auto"/>
        <w:jc w:val="both"/>
        <w:textAlignment w:val="baseline"/>
        <w:rPr>
          <w:lang w:eastAsia="zh-CN"/>
        </w:rPr>
      </w:pPr>
      <w:r w:rsidRPr="001C7FCE">
        <w:rPr>
          <w:lang w:eastAsia="zh-CN"/>
        </w:rPr>
        <w:t xml:space="preserve">For the </w:t>
      </w:r>
      <w:proofErr w:type="spellStart"/>
      <w:r w:rsidRPr="001C7FCE">
        <w:rPr>
          <w:lang w:eastAsia="zh-CN"/>
        </w:rPr>
        <w:t>eNB</w:t>
      </w:r>
      <w:proofErr w:type="spellEnd"/>
      <w:r w:rsidRPr="001C7FCE">
        <w:rPr>
          <w:lang w:eastAsia="zh-CN"/>
        </w:rPr>
        <w:t>-only onboard architecture,</w:t>
      </w:r>
      <w:r w:rsidR="00724A0A">
        <w:rPr>
          <w:lang w:eastAsia="zh-CN"/>
        </w:rPr>
        <w:t xml:space="preserve"> it may have big </w:t>
      </w:r>
      <w:r w:rsidRPr="001C7FCE">
        <w:rPr>
          <w:lang w:eastAsia="zh-CN"/>
        </w:rPr>
        <w:t xml:space="preserve">impacts on supporting attach procedures. If this architecture is supported, the attach procedure </w:t>
      </w:r>
      <w:r w:rsidR="00724A0A">
        <w:rPr>
          <w:lang w:eastAsia="zh-CN"/>
        </w:rPr>
        <w:t xml:space="preserve">may not </w:t>
      </w:r>
      <w:proofErr w:type="gramStart"/>
      <w:r w:rsidR="00724A0A">
        <w:rPr>
          <w:lang w:eastAsia="zh-CN"/>
        </w:rPr>
        <w:t>needs</w:t>
      </w:r>
      <w:proofErr w:type="gramEnd"/>
      <w:r w:rsidR="00724A0A">
        <w:rPr>
          <w:lang w:eastAsia="zh-CN"/>
        </w:rPr>
        <w:t xml:space="preserve"> to</w:t>
      </w:r>
      <w:r w:rsidRPr="001C7FCE">
        <w:rPr>
          <w:lang w:eastAsia="zh-CN"/>
        </w:rPr>
        <w:t xml:space="preserve"> be considered, meaning it can be assumed that the UE has already successfully attached by other means, such as via TN or </w:t>
      </w:r>
      <w:proofErr w:type="spellStart"/>
      <w:r w:rsidRPr="001C7FCE">
        <w:rPr>
          <w:lang w:eastAsia="zh-CN"/>
        </w:rPr>
        <w:t>eNB+CN</w:t>
      </w:r>
      <w:proofErr w:type="spellEnd"/>
      <w:r w:rsidRPr="001C7FCE">
        <w:rPr>
          <w:lang w:eastAsia="zh-CN"/>
        </w:rPr>
        <w:t xml:space="preserve"> onboard NTN.</w:t>
      </w:r>
    </w:p>
    <w:p w14:paraId="631C1007" w14:textId="0AB70454" w:rsidR="0047772E" w:rsidRPr="0047772E" w:rsidRDefault="0047772E" w:rsidP="001B79ED">
      <w:pPr>
        <w:overflowPunct w:val="0"/>
        <w:autoSpaceDE w:val="0"/>
        <w:autoSpaceDN w:val="0"/>
        <w:adjustRightInd w:val="0"/>
        <w:spacing w:after="120" w:line="288" w:lineRule="auto"/>
        <w:jc w:val="both"/>
        <w:textAlignment w:val="baseline"/>
        <w:rPr>
          <w:b/>
          <w:lang w:eastAsia="zh-CN"/>
        </w:rPr>
      </w:pPr>
      <w:r w:rsidRPr="0047772E">
        <w:rPr>
          <w:b/>
          <w:lang w:eastAsia="zh-CN"/>
        </w:rPr>
        <w:t>Observation</w:t>
      </w:r>
      <w:r w:rsidR="001C7FCE">
        <w:rPr>
          <w:b/>
          <w:lang w:eastAsia="zh-CN"/>
        </w:rPr>
        <w:t xml:space="preserve"> 1</w:t>
      </w:r>
      <w:r w:rsidRPr="0047772E">
        <w:rPr>
          <w:b/>
          <w:lang w:eastAsia="zh-CN"/>
        </w:rPr>
        <w:t>, SA2 concludes that full CN onboard the satellite and Split MME onboard architecture are supported in R19.</w:t>
      </w:r>
    </w:p>
    <w:p w14:paraId="44C93BC8" w14:textId="20026D1F" w:rsidR="0047772E" w:rsidRPr="0047772E" w:rsidRDefault="0047772E" w:rsidP="001B79ED">
      <w:pPr>
        <w:overflowPunct w:val="0"/>
        <w:autoSpaceDE w:val="0"/>
        <w:autoSpaceDN w:val="0"/>
        <w:adjustRightInd w:val="0"/>
        <w:spacing w:after="120" w:line="288" w:lineRule="auto"/>
        <w:jc w:val="both"/>
        <w:textAlignment w:val="baseline"/>
        <w:rPr>
          <w:b/>
          <w:lang w:eastAsia="zh-CN"/>
        </w:rPr>
      </w:pPr>
      <w:r w:rsidRPr="0047772E">
        <w:rPr>
          <w:b/>
          <w:lang w:eastAsia="zh-CN"/>
        </w:rPr>
        <w:t>Observation</w:t>
      </w:r>
      <w:r w:rsidR="001C7FCE">
        <w:rPr>
          <w:b/>
          <w:lang w:eastAsia="zh-CN"/>
        </w:rPr>
        <w:t xml:space="preserve"> 2</w:t>
      </w:r>
      <w:r w:rsidRPr="0047772E">
        <w:rPr>
          <w:b/>
          <w:lang w:eastAsia="zh-CN"/>
        </w:rPr>
        <w:t xml:space="preserve">, SA2 discussed </w:t>
      </w:r>
      <w:proofErr w:type="spellStart"/>
      <w:r w:rsidRPr="0047772E">
        <w:rPr>
          <w:b/>
          <w:lang w:eastAsia="zh-CN"/>
        </w:rPr>
        <w:t>eNB</w:t>
      </w:r>
      <w:proofErr w:type="spellEnd"/>
      <w:r w:rsidRPr="0047772E">
        <w:rPr>
          <w:b/>
          <w:lang w:eastAsia="zh-CN"/>
        </w:rPr>
        <w:t xml:space="preserve"> only onboard architecture and solution but has no conclusions. </w:t>
      </w:r>
    </w:p>
    <w:p w14:paraId="33AD0995" w14:textId="3E42F08E" w:rsidR="0047772E" w:rsidRPr="0047772E" w:rsidRDefault="0047772E" w:rsidP="001B79ED">
      <w:pPr>
        <w:overflowPunct w:val="0"/>
        <w:autoSpaceDE w:val="0"/>
        <w:autoSpaceDN w:val="0"/>
        <w:adjustRightInd w:val="0"/>
        <w:spacing w:after="120" w:line="288" w:lineRule="auto"/>
        <w:jc w:val="both"/>
        <w:textAlignment w:val="baseline"/>
        <w:rPr>
          <w:b/>
          <w:lang w:eastAsia="zh-CN"/>
        </w:rPr>
      </w:pPr>
      <w:r w:rsidRPr="0047772E">
        <w:rPr>
          <w:b/>
          <w:lang w:eastAsia="zh-CN"/>
        </w:rPr>
        <w:t>Observation</w:t>
      </w:r>
      <w:r w:rsidR="001C7FCE">
        <w:rPr>
          <w:b/>
          <w:lang w:eastAsia="zh-CN"/>
        </w:rPr>
        <w:t xml:space="preserve"> 3</w:t>
      </w:r>
      <w:r w:rsidRPr="0047772E">
        <w:rPr>
          <w:b/>
          <w:lang w:eastAsia="zh-CN"/>
        </w:rPr>
        <w:t xml:space="preserve">, </w:t>
      </w:r>
      <w:proofErr w:type="spellStart"/>
      <w:r w:rsidRPr="0047772E">
        <w:rPr>
          <w:b/>
          <w:lang w:eastAsia="zh-CN"/>
        </w:rPr>
        <w:t>eNB</w:t>
      </w:r>
      <w:proofErr w:type="spellEnd"/>
      <w:r w:rsidRPr="0047772E">
        <w:rPr>
          <w:b/>
          <w:lang w:eastAsia="zh-CN"/>
        </w:rPr>
        <w:t xml:space="preserve"> only onboard architecture has main impacts on RAN3 and should be </w:t>
      </w:r>
      <w:r w:rsidR="004C26AD">
        <w:rPr>
          <w:b/>
          <w:lang w:eastAsia="zh-CN"/>
        </w:rPr>
        <w:t>decided</w:t>
      </w:r>
      <w:r w:rsidRPr="0047772E">
        <w:rPr>
          <w:b/>
          <w:lang w:eastAsia="zh-CN"/>
        </w:rPr>
        <w:t xml:space="preserve"> </w:t>
      </w:r>
      <w:r w:rsidR="004C26AD">
        <w:rPr>
          <w:b/>
          <w:lang w:eastAsia="zh-CN"/>
        </w:rPr>
        <w:t xml:space="preserve">by </w:t>
      </w:r>
      <w:r w:rsidRPr="0047772E">
        <w:rPr>
          <w:b/>
          <w:lang w:eastAsia="zh-CN"/>
        </w:rPr>
        <w:t>RAN3.</w:t>
      </w:r>
    </w:p>
    <w:p w14:paraId="17604B3F" w14:textId="7726C748" w:rsidR="0010304F" w:rsidRDefault="0010304F" w:rsidP="0010304F">
      <w:pPr>
        <w:overflowPunct w:val="0"/>
        <w:autoSpaceDE w:val="0"/>
        <w:autoSpaceDN w:val="0"/>
        <w:adjustRightInd w:val="0"/>
        <w:spacing w:after="120" w:line="288" w:lineRule="auto"/>
        <w:jc w:val="both"/>
        <w:textAlignment w:val="baseline"/>
        <w:rPr>
          <w:b/>
          <w:lang w:eastAsia="zh-CN"/>
        </w:rPr>
      </w:pPr>
      <w:r w:rsidRPr="0010304F">
        <w:rPr>
          <w:b/>
          <w:lang w:eastAsia="zh-CN"/>
        </w:rPr>
        <w:t>Proposal</w:t>
      </w:r>
      <w:r w:rsidR="001C7FCE">
        <w:rPr>
          <w:b/>
          <w:lang w:eastAsia="zh-CN"/>
        </w:rPr>
        <w:t xml:space="preserve"> 1</w:t>
      </w:r>
      <w:r w:rsidRPr="0010304F">
        <w:rPr>
          <w:b/>
          <w:lang w:eastAsia="zh-CN"/>
        </w:rPr>
        <w:t xml:space="preserve">, RAN3 needs to discuss whether to support </w:t>
      </w:r>
      <w:proofErr w:type="spellStart"/>
      <w:r w:rsidRPr="0010304F">
        <w:rPr>
          <w:b/>
          <w:lang w:eastAsia="zh-CN"/>
        </w:rPr>
        <w:t>eNB</w:t>
      </w:r>
      <w:proofErr w:type="spellEnd"/>
      <w:r w:rsidRPr="0010304F">
        <w:rPr>
          <w:b/>
          <w:lang w:eastAsia="zh-CN"/>
        </w:rPr>
        <w:t xml:space="preserve"> only onboard architecture for store and forward operation</w:t>
      </w:r>
      <w:r w:rsidR="001C7FCE">
        <w:rPr>
          <w:b/>
          <w:lang w:eastAsia="zh-CN"/>
        </w:rPr>
        <w:t xml:space="preserve"> in R19</w:t>
      </w:r>
      <w:r w:rsidRPr="0010304F">
        <w:rPr>
          <w:b/>
          <w:lang w:eastAsia="zh-CN"/>
        </w:rPr>
        <w:t xml:space="preserve">. </w:t>
      </w:r>
    </w:p>
    <w:p w14:paraId="2721891E" w14:textId="554ADEAB" w:rsidR="0010304F" w:rsidRPr="0047772E" w:rsidRDefault="0010304F" w:rsidP="001B79ED">
      <w:pPr>
        <w:overflowPunct w:val="0"/>
        <w:autoSpaceDE w:val="0"/>
        <w:autoSpaceDN w:val="0"/>
        <w:adjustRightInd w:val="0"/>
        <w:spacing w:after="120" w:line="288" w:lineRule="auto"/>
        <w:jc w:val="both"/>
        <w:textAlignment w:val="baseline"/>
        <w:rPr>
          <w:b/>
          <w:lang w:eastAsia="zh-CN"/>
        </w:rPr>
      </w:pPr>
      <w:r>
        <w:rPr>
          <w:b/>
          <w:lang w:eastAsia="zh-CN"/>
        </w:rPr>
        <w:t>Proposal</w:t>
      </w:r>
      <w:r w:rsidR="001C7FCE">
        <w:rPr>
          <w:b/>
          <w:lang w:eastAsia="zh-CN"/>
        </w:rPr>
        <w:t xml:space="preserve"> 2</w:t>
      </w:r>
      <w:r>
        <w:rPr>
          <w:b/>
          <w:lang w:eastAsia="zh-CN"/>
        </w:rPr>
        <w:t xml:space="preserve">, if RAN3 agree to support </w:t>
      </w:r>
      <w:proofErr w:type="spellStart"/>
      <w:r>
        <w:rPr>
          <w:b/>
          <w:lang w:eastAsia="zh-CN"/>
        </w:rPr>
        <w:t>eNB</w:t>
      </w:r>
      <w:proofErr w:type="spellEnd"/>
      <w:r>
        <w:rPr>
          <w:b/>
          <w:lang w:eastAsia="zh-CN"/>
        </w:rPr>
        <w:t xml:space="preserve"> only onboard architecture,</w:t>
      </w:r>
      <w:r w:rsidR="001C7FCE">
        <w:rPr>
          <w:b/>
          <w:lang w:eastAsia="zh-CN"/>
        </w:rPr>
        <w:t xml:space="preserve"> to reduce the complexity</w:t>
      </w:r>
      <w:r w:rsidR="004C26AD">
        <w:rPr>
          <w:b/>
          <w:lang w:eastAsia="zh-CN"/>
        </w:rPr>
        <w:t xml:space="preserve"> and spec impacts</w:t>
      </w:r>
      <w:r w:rsidR="001C7FCE">
        <w:rPr>
          <w:b/>
          <w:lang w:eastAsia="zh-CN"/>
        </w:rPr>
        <w:t>,</w:t>
      </w:r>
      <w:r>
        <w:rPr>
          <w:b/>
          <w:lang w:eastAsia="zh-CN"/>
        </w:rPr>
        <w:t xml:space="preserve"> </w:t>
      </w:r>
      <w:r w:rsidR="0047772E">
        <w:rPr>
          <w:b/>
          <w:lang w:eastAsia="zh-CN"/>
        </w:rPr>
        <w:t xml:space="preserve">it </w:t>
      </w:r>
      <w:r w:rsidR="001C7FCE">
        <w:rPr>
          <w:b/>
          <w:lang w:eastAsia="zh-CN"/>
        </w:rPr>
        <w:t>can</w:t>
      </w:r>
      <w:r w:rsidR="0047772E">
        <w:rPr>
          <w:b/>
          <w:lang w:eastAsia="zh-CN"/>
        </w:rPr>
        <w:t xml:space="preserve"> be assumed that </w:t>
      </w:r>
      <w:r w:rsidR="0047772E" w:rsidRPr="0047772E">
        <w:rPr>
          <w:b/>
          <w:lang w:eastAsia="zh-CN"/>
        </w:rPr>
        <w:t xml:space="preserve">the UE has already successfully attached, e.g. via TN, or </w:t>
      </w:r>
      <w:proofErr w:type="spellStart"/>
      <w:r w:rsidR="0047772E" w:rsidRPr="0047772E">
        <w:rPr>
          <w:b/>
          <w:lang w:eastAsia="zh-CN"/>
        </w:rPr>
        <w:t>eNB+CN</w:t>
      </w:r>
      <w:proofErr w:type="spellEnd"/>
      <w:r w:rsidR="0047772E" w:rsidRPr="0047772E">
        <w:rPr>
          <w:b/>
          <w:lang w:eastAsia="zh-CN"/>
        </w:rPr>
        <w:t xml:space="preserve"> onboard NTN</w:t>
      </w:r>
      <w:r w:rsidR="0047772E">
        <w:rPr>
          <w:b/>
          <w:lang w:eastAsia="zh-CN"/>
        </w:rPr>
        <w:t>, i.e. how to support attach procedure is not in scope of this architecture.</w:t>
      </w:r>
    </w:p>
    <w:p w14:paraId="39D84CE0" w14:textId="77777777" w:rsidR="001C7FCE" w:rsidRDefault="001C7FCE" w:rsidP="001B79ED">
      <w:pPr>
        <w:overflowPunct w:val="0"/>
        <w:autoSpaceDE w:val="0"/>
        <w:autoSpaceDN w:val="0"/>
        <w:adjustRightInd w:val="0"/>
        <w:spacing w:after="120" w:line="288" w:lineRule="auto"/>
        <w:jc w:val="both"/>
        <w:textAlignment w:val="baseline"/>
        <w:rPr>
          <w:lang w:eastAsia="zh-CN"/>
        </w:rPr>
      </w:pPr>
      <w:r w:rsidRPr="001C7FCE">
        <w:rPr>
          <w:lang w:eastAsia="zh-CN"/>
        </w:rPr>
        <w:t xml:space="preserve">According to SA2’s conclusion, to support S&amp;F in split MME or full CN onboard architecture, the main RAN impact is that the UE must be aware that a satellite supports S&amp;F mode. For example, the </w:t>
      </w:r>
      <w:proofErr w:type="spellStart"/>
      <w:r w:rsidRPr="001C7FCE">
        <w:rPr>
          <w:lang w:eastAsia="zh-CN"/>
        </w:rPr>
        <w:t>eNB</w:t>
      </w:r>
      <w:proofErr w:type="spellEnd"/>
      <w:r w:rsidRPr="001C7FCE">
        <w:rPr>
          <w:lang w:eastAsia="zh-CN"/>
        </w:rPr>
        <w:t xml:space="preserve"> can broadcast support for S&amp;F operation as part of System Information, which falls mainly within the scope of RAN2.</w:t>
      </w:r>
    </w:p>
    <w:p w14:paraId="644B8382" w14:textId="4000F788" w:rsidR="00076016" w:rsidRDefault="001C7FCE" w:rsidP="00076016">
      <w:pPr>
        <w:keepNext/>
        <w:overflowPunct w:val="0"/>
        <w:autoSpaceDE w:val="0"/>
        <w:autoSpaceDN w:val="0"/>
        <w:adjustRightInd w:val="0"/>
        <w:spacing w:after="120" w:line="288" w:lineRule="auto"/>
        <w:textAlignment w:val="baseline"/>
        <w:rPr>
          <w:lang w:eastAsia="zh-CN"/>
        </w:rPr>
      </w:pPr>
      <w:bookmarkStart w:id="3" w:name="_Hlk173165181"/>
      <w:r w:rsidRPr="001C7FCE">
        <w:rPr>
          <w:lang w:eastAsia="zh-CN"/>
        </w:rPr>
        <w:t xml:space="preserve">In split MME or full CN onboard architecture, one possible deployment option is that the onboard </w:t>
      </w:r>
      <w:proofErr w:type="spellStart"/>
      <w:r w:rsidRPr="001C7FCE">
        <w:rPr>
          <w:lang w:eastAsia="zh-CN"/>
        </w:rPr>
        <w:t>eNB</w:t>
      </w:r>
      <w:proofErr w:type="spellEnd"/>
      <w:r w:rsidRPr="001C7FCE">
        <w:rPr>
          <w:lang w:eastAsia="zh-CN"/>
        </w:rPr>
        <w:t xml:space="preserve"> and CN parts are deployed on different satellites, communicating via inter-satellite links as shown in Figure 4.</w:t>
      </w:r>
    </w:p>
    <w:p w14:paraId="73651DE1" w14:textId="5D67025A" w:rsidR="0010304F" w:rsidRDefault="001C7FCE" w:rsidP="00076016">
      <w:pPr>
        <w:keepNext/>
        <w:overflowPunct w:val="0"/>
        <w:autoSpaceDE w:val="0"/>
        <w:autoSpaceDN w:val="0"/>
        <w:adjustRightInd w:val="0"/>
        <w:spacing w:after="120" w:line="288" w:lineRule="auto"/>
        <w:jc w:val="center"/>
        <w:textAlignment w:val="baseline"/>
      </w:pPr>
      <w:r>
        <w:object w:dxaOrig="9441" w:dyaOrig="5471" w14:anchorId="044D014A">
          <v:shape id="_x0000_i1028" type="#_x0000_t75" style="width:359.25pt;height:208.7pt" o:ole="">
            <v:imagedata r:id="rId14" o:title=""/>
          </v:shape>
          <o:OLEObject Type="Embed" ProgID="Visio.Drawing.15" ShapeID="_x0000_i1028" DrawAspect="Content" ObjectID="_1784719515" r:id="rId15"/>
        </w:object>
      </w:r>
      <w:bookmarkEnd w:id="3"/>
    </w:p>
    <w:p w14:paraId="0B92927E" w14:textId="3EC03636" w:rsidR="001B79ED" w:rsidRDefault="0010304F" w:rsidP="0010304F">
      <w:pPr>
        <w:pStyle w:val="ad"/>
        <w:jc w:val="center"/>
        <w:rPr>
          <w:lang w:eastAsia="zh-CN"/>
        </w:rPr>
      </w:pPr>
      <w:r>
        <w:t xml:space="preserve">Figure </w:t>
      </w:r>
      <w:r>
        <w:fldChar w:fldCharType="begin"/>
      </w:r>
      <w:r>
        <w:instrText xml:space="preserve"> SEQ Figure \* ARABIC </w:instrText>
      </w:r>
      <w:r>
        <w:fldChar w:fldCharType="separate"/>
      </w:r>
      <w:r w:rsidR="00B41B1C">
        <w:rPr>
          <w:noProof/>
        </w:rPr>
        <w:t>4</w:t>
      </w:r>
      <w:r>
        <w:fldChar w:fldCharType="end"/>
      </w:r>
      <w:r>
        <w:t xml:space="preserve"> example arch for </w:t>
      </w:r>
      <w:proofErr w:type="spellStart"/>
      <w:r>
        <w:t>eNB</w:t>
      </w:r>
      <w:proofErr w:type="spellEnd"/>
      <w:r>
        <w:t xml:space="preserve"> and CN in different satellites</w:t>
      </w:r>
    </w:p>
    <w:p w14:paraId="5F416F48" w14:textId="54194A37" w:rsidR="001B79ED" w:rsidRPr="00C05CA0" w:rsidRDefault="001F2512" w:rsidP="001B79ED">
      <w:pPr>
        <w:overflowPunct w:val="0"/>
        <w:autoSpaceDE w:val="0"/>
        <w:autoSpaceDN w:val="0"/>
        <w:adjustRightInd w:val="0"/>
        <w:spacing w:after="120" w:line="288" w:lineRule="auto"/>
        <w:jc w:val="both"/>
        <w:textAlignment w:val="baseline"/>
        <w:rPr>
          <w:b/>
          <w:lang w:eastAsia="zh-CN"/>
        </w:rPr>
      </w:pPr>
      <w:r w:rsidRPr="00C05CA0">
        <w:rPr>
          <w:b/>
          <w:lang w:eastAsia="zh-CN"/>
        </w:rPr>
        <w:t>Proposal</w:t>
      </w:r>
      <w:r w:rsidR="001C7FCE">
        <w:rPr>
          <w:b/>
          <w:lang w:eastAsia="zh-CN"/>
        </w:rPr>
        <w:t xml:space="preserve"> 3</w:t>
      </w:r>
      <w:r w:rsidRPr="00C05CA0">
        <w:rPr>
          <w:b/>
          <w:lang w:eastAsia="zh-CN"/>
        </w:rPr>
        <w:t xml:space="preserve">, RAN3 discuss whether to support the architecture that the onboard </w:t>
      </w:r>
      <w:proofErr w:type="spellStart"/>
      <w:r w:rsidRPr="00C05CA0">
        <w:rPr>
          <w:b/>
          <w:lang w:eastAsia="zh-CN"/>
        </w:rPr>
        <w:t>eNB</w:t>
      </w:r>
      <w:proofErr w:type="spellEnd"/>
      <w:r w:rsidRPr="00C05CA0">
        <w:rPr>
          <w:b/>
          <w:lang w:eastAsia="zh-CN"/>
        </w:rPr>
        <w:t xml:space="preserve"> and onboard CN are deployed in different satellites</w:t>
      </w:r>
      <w:r w:rsidR="001C7FCE">
        <w:rPr>
          <w:b/>
          <w:lang w:eastAsia="zh-CN"/>
        </w:rPr>
        <w:t xml:space="preserve"> that is align with SA2’s conclusion</w:t>
      </w:r>
      <w:r w:rsidRPr="00C05CA0">
        <w:rPr>
          <w:b/>
          <w:lang w:eastAsia="zh-CN"/>
        </w:rPr>
        <w:t xml:space="preserve">. </w:t>
      </w:r>
    </w:p>
    <w:p w14:paraId="0EA6526C" w14:textId="65B979D5" w:rsidR="001F2512" w:rsidRDefault="001F2512" w:rsidP="001F2512">
      <w:pPr>
        <w:outlineLvl w:val="2"/>
        <w:rPr>
          <w:b/>
          <w:u w:val="single"/>
        </w:rPr>
      </w:pPr>
      <w:proofErr w:type="spellStart"/>
      <w:r>
        <w:rPr>
          <w:b/>
          <w:u w:val="single"/>
        </w:rPr>
        <w:t>eNB</w:t>
      </w:r>
      <w:proofErr w:type="spellEnd"/>
      <w:r>
        <w:rPr>
          <w:b/>
          <w:u w:val="single"/>
        </w:rPr>
        <w:t xml:space="preserve"> only onboard architecture</w:t>
      </w:r>
    </w:p>
    <w:p w14:paraId="0CA6AE6E" w14:textId="5B6DB8EE" w:rsidR="00125A97" w:rsidRDefault="00125A97" w:rsidP="00125A97">
      <w:pPr>
        <w:overflowPunct w:val="0"/>
        <w:autoSpaceDE w:val="0"/>
        <w:autoSpaceDN w:val="0"/>
        <w:adjustRightInd w:val="0"/>
        <w:spacing w:after="120" w:line="288" w:lineRule="auto"/>
        <w:jc w:val="both"/>
        <w:textAlignment w:val="baseline"/>
        <w:rPr>
          <w:lang w:eastAsia="zh-CN"/>
        </w:rPr>
      </w:pPr>
      <w:r>
        <w:rPr>
          <w:lang w:eastAsia="zh-CN"/>
        </w:rPr>
        <w:t>According to TS 36.300 and TS 23.401, for MO</w:t>
      </w:r>
      <w:r w:rsidR="001C7FCE">
        <w:rPr>
          <w:lang w:eastAsia="zh-CN"/>
        </w:rPr>
        <w:t>/MT</w:t>
      </w:r>
      <w:r>
        <w:rPr>
          <w:lang w:eastAsia="zh-CN"/>
        </w:rPr>
        <w:t xml:space="preserve"> data transmission, the following procedures</w:t>
      </w:r>
      <w:r w:rsidR="00C3046E">
        <w:rPr>
          <w:lang w:eastAsia="zh-CN"/>
        </w:rPr>
        <w:t xml:space="preserve"> can be used</w:t>
      </w:r>
      <w:r>
        <w:rPr>
          <w:lang w:eastAsia="zh-CN"/>
        </w:rPr>
        <w:t>:</w:t>
      </w:r>
    </w:p>
    <w:p w14:paraId="717E7ADD" w14:textId="23B20869" w:rsidR="00125A97" w:rsidRDefault="00125A97" w:rsidP="00125A97">
      <w:pPr>
        <w:overflowPunct w:val="0"/>
        <w:autoSpaceDE w:val="0"/>
        <w:autoSpaceDN w:val="0"/>
        <w:adjustRightInd w:val="0"/>
        <w:spacing w:after="120" w:line="288" w:lineRule="auto"/>
        <w:jc w:val="both"/>
        <w:textAlignment w:val="baseline"/>
      </w:pPr>
      <w:r>
        <w:rPr>
          <w:lang w:eastAsia="zh-CN"/>
        </w:rPr>
        <w:t xml:space="preserve">- </w:t>
      </w:r>
      <w:proofErr w:type="spellStart"/>
      <w:r w:rsidRPr="0027492C">
        <w:rPr>
          <w:lang w:eastAsia="zh-CN"/>
        </w:rPr>
        <w:t>CIoT</w:t>
      </w:r>
      <w:proofErr w:type="spellEnd"/>
      <w:r w:rsidRPr="0027492C">
        <w:rPr>
          <w:lang w:eastAsia="zh-CN"/>
        </w:rPr>
        <w:t xml:space="preserve"> optimisations</w:t>
      </w:r>
    </w:p>
    <w:p w14:paraId="1C3C6660" w14:textId="7FF974FD" w:rsidR="00125A97" w:rsidRDefault="00125A97" w:rsidP="00125A97">
      <w:pPr>
        <w:overflowPunct w:val="0"/>
        <w:autoSpaceDE w:val="0"/>
        <w:autoSpaceDN w:val="0"/>
        <w:adjustRightInd w:val="0"/>
        <w:spacing w:after="120" w:line="288" w:lineRule="auto"/>
        <w:jc w:val="both"/>
        <w:textAlignment w:val="baseline"/>
        <w:rPr>
          <w:lang w:eastAsia="zh-CN"/>
        </w:rPr>
      </w:pPr>
      <w:r>
        <w:rPr>
          <w:lang w:eastAsia="zh-CN"/>
        </w:rPr>
        <w:t>- EDT</w:t>
      </w:r>
    </w:p>
    <w:p w14:paraId="71BDB60D" w14:textId="64F7F5F4" w:rsidR="001C7FCE" w:rsidRDefault="001C7FCE" w:rsidP="001C7FCE">
      <w:pPr>
        <w:overflowPunct w:val="0"/>
        <w:autoSpaceDE w:val="0"/>
        <w:autoSpaceDN w:val="0"/>
        <w:adjustRightInd w:val="0"/>
        <w:spacing w:after="120" w:line="288" w:lineRule="auto"/>
        <w:textAlignment w:val="baseline"/>
        <w:rPr>
          <w:lang w:eastAsia="zh-CN"/>
        </w:rPr>
      </w:pPr>
      <w:r w:rsidRPr="001C7FCE">
        <w:rPr>
          <w:lang w:eastAsia="zh-CN"/>
        </w:rPr>
        <w:t xml:space="preserve">Using MO-EDT for CP </w:t>
      </w:r>
      <w:proofErr w:type="spellStart"/>
      <w:r w:rsidRPr="001C7FCE">
        <w:rPr>
          <w:lang w:eastAsia="zh-CN"/>
        </w:rPr>
        <w:t>CIoT</w:t>
      </w:r>
      <w:proofErr w:type="spellEnd"/>
      <w:r w:rsidRPr="001C7FCE">
        <w:rPr>
          <w:lang w:eastAsia="zh-CN"/>
        </w:rPr>
        <w:t xml:space="preserve"> as an example, in step 1, the onboard </w:t>
      </w:r>
      <w:proofErr w:type="spellStart"/>
      <w:r w:rsidRPr="001C7FCE">
        <w:rPr>
          <w:lang w:eastAsia="zh-CN"/>
        </w:rPr>
        <w:t>eNB</w:t>
      </w:r>
      <w:proofErr w:type="spellEnd"/>
      <w:r w:rsidRPr="001C7FCE">
        <w:rPr>
          <w:lang w:eastAsia="zh-CN"/>
        </w:rPr>
        <w:t xml:space="preserve"> can store the NAS PDU from the UE if there is no feeder link available, and then forward it in step 2 once the feeder link becomes available. If there is DL data in step 5, the </w:t>
      </w:r>
      <w:proofErr w:type="spellStart"/>
      <w:r w:rsidRPr="001C7FCE">
        <w:rPr>
          <w:lang w:eastAsia="zh-CN"/>
        </w:rPr>
        <w:t>eNB</w:t>
      </w:r>
      <w:proofErr w:type="spellEnd"/>
      <w:r w:rsidRPr="001C7FCE">
        <w:rPr>
          <w:lang w:eastAsia="zh-CN"/>
        </w:rPr>
        <w:t xml:space="preserve"> may not serve the UE as it moves away. To simplify the solution, for store and forward operations, if there is </w:t>
      </w:r>
      <w:r w:rsidR="00724A0A">
        <w:rPr>
          <w:lang w:eastAsia="zh-CN"/>
        </w:rPr>
        <w:t xml:space="preserve">subsequent </w:t>
      </w:r>
      <w:r w:rsidRPr="001C7FCE">
        <w:rPr>
          <w:lang w:eastAsia="zh-CN"/>
        </w:rPr>
        <w:t>DL data after MO-data transmission, it can be treated as</w:t>
      </w:r>
      <w:r w:rsidR="00B41B1C">
        <w:rPr>
          <w:lang w:eastAsia="zh-CN"/>
        </w:rPr>
        <w:t xml:space="preserve"> a </w:t>
      </w:r>
      <w:r w:rsidRPr="001C7FCE">
        <w:rPr>
          <w:lang w:eastAsia="zh-CN"/>
        </w:rPr>
        <w:t>MT data. In other words, for store and forward operations, one-shot MO data or MT data transmission can be supported. Any subsequent DL or UL data can be treated as new data.</w:t>
      </w:r>
    </w:p>
    <w:p w14:paraId="101907FF" w14:textId="77777777" w:rsidR="00B41B1C" w:rsidRDefault="00125A97" w:rsidP="00B41B1C">
      <w:pPr>
        <w:keepNext/>
        <w:overflowPunct w:val="0"/>
        <w:autoSpaceDE w:val="0"/>
        <w:autoSpaceDN w:val="0"/>
        <w:adjustRightInd w:val="0"/>
        <w:spacing w:after="120" w:line="288" w:lineRule="auto"/>
        <w:jc w:val="center"/>
        <w:textAlignment w:val="baseline"/>
      </w:pPr>
      <w:r>
        <w:rPr>
          <w:noProof/>
        </w:rPr>
        <w:drawing>
          <wp:inline distT="0" distB="0" distL="0" distR="0" wp14:anchorId="57DEB97E" wp14:editId="3B72C7EA">
            <wp:extent cx="4457832" cy="2143354"/>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64012" cy="2146325"/>
                    </a:xfrm>
                    <a:prstGeom prst="rect">
                      <a:avLst/>
                    </a:prstGeom>
                    <a:noFill/>
                    <a:ln>
                      <a:noFill/>
                    </a:ln>
                  </pic:spPr>
                </pic:pic>
              </a:graphicData>
            </a:graphic>
          </wp:inline>
        </w:drawing>
      </w:r>
    </w:p>
    <w:p w14:paraId="7034599C" w14:textId="72728EA2" w:rsidR="00125A97" w:rsidRDefault="00B41B1C" w:rsidP="00B41B1C">
      <w:pPr>
        <w:pStyle w:val="ad"/>
        <w:jc w:val="center"/>
        <w:rPr>
          <w:lang w:eastAsia="zh-CN"/>
        </w:rPr>
      </w:pPr>
      <w:r>
        <w:t xml:space="preserve">Figure </w:t>
      </w:r>
      <w:r>
        <w:fldChar w:fldCharType="begin"/>
      </w:r>
      <w:r>
        <w:instrText xml:space="preserve"> SEQ Figure \* ARABIC </w:instrText>
      </w:r>
      <w:r>
        <w:fldChar w:fldCharType="separate"/>
      </w:r>
      <w:r>
        <w:rPr>
          <w:noProof/>
        </w:rPr>
        <w:t>5</w:t>
      </w:r>
      <w:r>
        <w:fldChar w:fldCharType="end"/>
      </w:r>
      <w:r>
        <w:t xml:space="preserve"> MO-EDT for CP </w:t>
      </w:r>
      <w:proofErr w:type="spellStart"/>
      <w:r>
        <w:t>CIoT</w:t>
      </w:r>
      <w:proofErr w:type="spellEnd"/>
      <w:r>
        <w:t xml:space="preserve"> </w:t>
      </w:r>
    </w:p>
    <w:p w14:paraId="679345B1" w14:textId="32E3BF40" w:rsidR="00C3046E" w:rsidRDefault="00C3046E" w:rsidP="00125A97">
      <w:pPr>
        <w:overflowPunct w:val="0"/>
        <w:autoSpaceDE w:val="0"/>
        <w:autoSpaceDN w:val="0"/>
        <w:adjustRightInd w:val="0"/>
        <w:spacing w:after="120" w:line="288" w:lineRule="auto"/>
        <w:jc w:val="both"/>
        <w:textAlignment w:val="baseline"/>
        <w:rPr>
          <w:lang w:eastAsia="zh-CN"/>
        </w:rPr>
      </w:pPr>
      <w:r>
        <w:rPr>
          <w:lang w:eastAsia="zh-CN"/>
        </w:rPr>
        <w:t>With this principle, for the store and forward of one-shot MO-data</w:t>
      </w:r>
      <w:r w:rsidR="00E1398B">
        <w:rPr>
          <w:lang w:eastAsia="zh-CN"/>
        </w:rPr>
        <w:t xml:space="preserve"> </w:t>
      </w:r>
      <w:r w:rsidR="00E1398B">
        <w:rPr>
          <w:rFonts w:hint="eastAsia"/>
          <w:lang w:eastAsia="zh-CN"/>
        </w:rPr>
        <w:t>and</w:t>
      </w:r>
      <w:r w:rsidR="00E1398B">
        <w:rPr>
          <w:lang w:eastAsia="zh-CN"/>
        </w:rPr>
        <w:t xml:space="preserve"> MT-</w:t>
      </w:r>
      <w:r w:rsidR="00E1398B">
        <w:rPr>
          <w:rFonts w:hint="eastAsia"/>
          <w:lang w:eastAsia="zh-CN"/>
        </w:rPr>
        <w:t>data</w:t>
      </w:r>
      <w:r>
        <w:rPr>
          <w:lang w:eastAsia="zh-CN"/>
        </w:rPr>
        <w:t xml:space="preserve">, the signalling </w:t>
      </w:r>
      <w:r w:rsidR="00C05CA0">
        <w:rPr>
          <w:rFonts w:hint="eastAsia"/>
          <w:lang w:eastAsia="zh-CN"/>
        </w:rPr>
        <w:t>flow</w:t>
      </w:r>
      <w:r w:rsidR="00C05CA0">
        <w:rPr>
          <w:lang w:eastAsia="zh-CN"/>
        </w:rPr>
        <w:t xml:space="preserve"> </w:t>
      </w:r>
      <w:r>
        <w:rPr>
          <w:lang w:eastAsia="zh-CN"/>
        </w:rPr>
        <w:t>can be as follow</w:t>
      </w:r>
      <w:r>
        <w:rPr>
          <w:rFonts w:hint="eastAsia"/>
          <w:lang w:eastAsia="zh-CN"/>
        </w:rPr>
        <w:t>s</w:t>
      </w:r>
      <w:r>
        <w:rPr>
          <w:rFonts w:hint="eastAsia"/>
          <w:lang w:eastAsia="zh-CN"/>
        </w:rPr>
        <w:t>：</w:t>
      </w:r>
    </w:p>
    <w:p w14:paraId="0380B59C" w14:textId="0659A80E" w:rsidR="00B41B1C" w:rsidRDefault="009A6FA4" w:rsidP="00B41B1C">
      <w:pPr>
        <w:keepNext/>
        <w:overflowPunct w:val="0"/>
        <w:autoSpaceDE w:val="0"/>
        <w:autoSpaceDN w:val="0"/>
        <w:adjustRightInd w:val="0"/>
        <w:spacing w:after="120" w:line="288" w:lineRule="auto"/>
        <w:jc w:val="center"/>
        <w:textAlignment w:val="baseline"/>
      </w:pPr>
      <w:r>
        <w:object w:dxaOrig="12921" w:dyaOrig="12421" w14:anchorId="24F864AF">
          <v:shape id="_x0000_i1029" type="#_x0000_t75" style="width:438pt;height:420.45pt" o:ole="">
            <v:imagedata r:id="rId17" o:title=""/>
          </v:shape>
          <o:OLEObject Type="Embed" ProgID="Visio.Drawing.15" ShapeID="_x0000_i1029" DrawAspect="Content" ObjectID="_1784719516" r:id="rId18"/>
        </w:object>
      </w:r>
    </w:p>
    <w:p w14:paraId="125F8995" w14:textId="4F3FF553" w:rsidR="00C3046E" w:rsidRDefault="00B41B1C" w:rsidP="00B41B1C">
      <w:pPr>
        <w:pStyle w:val="ad"/>
        <w:jc w:val="center"/>
      </w:pPr>
      <w:r>
        <w:t xml:space="preserve">Figure </w:t>
      </w:r>
      <w:r>
        <w:fldChar w:fldCharType="begin"/>
      </w:r>
      <w:r>
        <w:instrText xml:space="preserve"> SEQ Figure \* ARABIC </w:instrText>
      </w:r>
      <w:r>
        <w:fldChar w:fldCharType="separate"/>
      </w:r>
      <w:r>
        <w:rPr>
          <w:noProof/>
        </w:rPr>
        <w:t>6</w:t>
      </w:r>
      <w:r>
        <w:fldChar w:fldCharType="end"/>
      </w:r>
      <w:r>
        <w:t xml:space="preserve"> one-shot MO/MT data store and forward</w:t>
      </w:r>
    </w:p>
    <w:p w14:paraId="556E93E4" w14:textId="2411FB06" w:rsidR="00E94AD0" w:rsidRDefault="00E94AD0" w:rsidP="00E94AD0">
      <w:pPr>
        <w:overflowPunct w:val="0"/>
        <w:autoSpaceDE w:val="0"/>
        <w:autoSpaceDN w:val="0"/>
        <w:adjustRightInd w:val="0"/>
        <w:spacing w:after="120" w:line="288" w:lineRule="auto"/>
        <w:textAlignment w:val="baseline"/>
        <w:rPr>
          <w:lang w:eastAsia="zh-CN"/>
        </w:rPr>
      </w:pPr>
      <w:r>
        <w:rPr>
          <w:lang w:eastAsia="zh-CN"/>
        </w:rPr>
        <w:t xml:space="preserve">The assumption is that the UE is already attached to the network, with its context stored in the </w:t>
      </w:r>
      <w:r w:rsidR="00724A0A">
        <w:rPr>
          <w:lang w:eastAsia="zh-CN"/>
        </w:rPr>
        <w:t>on ground</w:t>
      </w:r>
      <w:r>
        <w:rPr>
          <w:lang w:eastAsia="zh-CN"/>
        </w:rPr>
        <w:t xml:space="preserve"> MME.</w:t>
      </w:r>
    </w:p>
    <w:p w14:paraId="0E2C8466" w14:textId="5E05FC40" w:rsidR="00E94AD0" w:rsidRDefault="00E94AD0" w:rsidP="00E94AD0">
      <w:pPr>
        <w:overflowPunct w:val="0"/>
        <w:autoSpaceDE w:val="0"/>
        <w:autoSpaceDN w:val="0"/>
        <w:adjustRightInd w:val="0"/>
        <w:spacing w:after="120" w:line="288" w:lineRule="auto"/>
        <w:textAlignment w:val="baseline"/>
        <w:rPr>
          <w:lang w:eastAsia="zh-CN"/>
        </w:rPr>
      </w:pPr>
      <w:r>
        <w:rPr>
          <w:lang w:eastAsia="zh-CN"/>
        </w:rPr>
        <w:t>Steps 0-2: If the UE wants to send MO data and the network broadcasts support for store and forward, it reconnects with eNB1 on satellite 1, sets up an RRC connection, and includes the UL data (e.g., NAS) in the RRC message.</w:t>
      </w:r>
    </w:p>
    <w:p w14:paraId="5CDFE61D" w14:textId="3C02CAF4" w:rsidR="00E94AD0" w:rsidRDefault="00E94AD0" w:rsidP="00E94AD0">
      <w:pPr>
        <w:overflowPunct w:val="0"/>
        <w:autoSpaceDE w:val="0"/>
        <w:autoSpaceDN w:val="0"/>
        <w:adjustRightInd w:val="0"/>
        <w:spacing w:after="120" w:line="288" w:lineRule="auto"/>
        <w:textAlignment w:val="baseline"/>
        <w:rPr>
          <w:lang w:eastAsia="zh-CN"/>
        </w:rPr>
      </w:pPr>
      <w:r>
        <w:rPr>
          <w:lang w:eastAsia="zh-CN"/>
        </w:rPr>
        <w:t xml:space="preserve">Step 3: If the feeder link is unavailable, eNB1 stores the received UL data and sends an RRC release to the UE, knowing it is unlikely to serve the UE until it can connect with the </w:t>
      </w:r>
      <w:r w:rsidR="00724A0A">
        <w:rPr>
          <w:lang w:eastAsia="zh-CN"/>
        </w:rPr>
        <w:t>on-ground</w:t>
      </w:r>
      <w:r>
        <w:rPr>
          <w:lang w:eastAsia="zh-CN"/>
        </w:rPr>
        <w:t xml:space="preserve"> MME when the feeder link becomes available.</w:t>
      </w:r>
    </w:p>
    <w:p w14:paraId="148BD50F" w14:textId="77777777" w:rsidR="00E94AD0" w:rsidRDefault="00E94AD0" w:rsidP="00E94AD0">
      <w:pPr>
        <w:overflowPunct w:val="0"/>
        <w:autoSpaceDE w:val="0"/>
        <w:autoSpaceDN w:val="0"/>
        <w:adjustRightInd w:val="0"/>
        <w:spacing w:after="120" w:line="288" w:lineRule="auto"/>
        <w:textAlignment w:val="baseline"/>
        <w:rPr>
          <w:lang w:eastAsia="zh-CN"/>
        </w:rPr>
      </w:pPr>
      <w:r>
        <w:rPr>
          <w:lang w:eastAsia="zh-CN"/>
        </w:rPr>
        <w:t>Step 4: When the feeder link is available, eNB1 forwards the stored data using the initial UE message.</w:t>
      </w:r>
    </w:p>
    <w:p w14:paraId="537950DA" w14:textId="77777777" w:rsidR="00E94AD0" w:rsidRDefault="00E94AD0" w:rsidP="00E94AD0">
      <w:pPr>
        <w:overflowPunct w:val="0"/>
        <w:autoSpaceDE w:val="0"/>
        <w:autoSpaceDN w:val="0"/>
        <w:adjustRightInd w:val="0"/>
        <w:spacing w:after="120" w:line="288" w:lineRule="auto"/>
        <w:textAlignment w:val="baseline"/>
        <w:rPr>
          <w:lang w:eastAsia="zh-CN"/>
        </w:rPr>
      </w:pPr>
      <w:r>
        <w:rPr>
          <w:lang w:eastAsia="zh-CN"/>
        </w:rPr>
        <w:t>Step 5: The MME recognizes this as store and forward data and releases the S1 connection.</w:t>
      </w:r>
    </w:p>
    <w:p w14:paraId="701FA212" w14:textId="607D1ED3" w:rsidR="00E94AD0" w:rsidRDefault="00E94AD0" w:rsidP="00E94AD0">
      <w:pPr>
        <w:overflowPunct w:val="0"/>
        <w:autoSpaceDE w:val="0"/>
        <w:autoSpaceDN w:val="0"/>
        <w:adjustRightInd w:val="0"/>
        <w:spacing w:after="120" w:line="288" w:lineRule="auto"/>
        <w:textAlignment w:val="baseline"/>
        <w:rPr>
          <w:lang w:eastAsia="zh-CN"/>
        </w:rPr>
      </w:pPr>
      <w:r>
        <w:rPr>
          <w:lang w:eastAsia="zh-CN"/>
        </w:rPr>
        <w:t xml:space="preserve">Steps 6-7: If there is DL data, the MME </w:t>
      </w:r>
      <w:r w:rsidR="00724A0A">
        <w:rPr>
          <w:lang w:eastAsia="zh-CN"/>
        </w:rPr>
        <w:t xml:space="preserve">treated it as MT data, and </w:t>
      </w:r>
      <w:r>
        <w:rPr>
          <w:lang w:eastAsia="zh-CN"/>
        </w:rPr>
        <w:t>sends paging and DL data to eNB2, which may connect with the UE later. eNB2 stores the paging and DL data if the service link with the UE is unavailable.</w:t>
      </w:r>
    </w:p>
    <w:p w14:paraId="0D39F94D" w14:textId="77777777" w:rsidR="00E94AD0" w:rsidRDefault="00E94AD0" w:rsidP="00E94AD0">
      <w:pPr>
        <w:overflowPunct w:val="0"/>
        <w:autoSpaceDE w:val="0"/>
        <w:autoSpaceDN w:val="0"/>
        <w:adjustRightInd w:val="0"/>
        <w:spacing w:after="120" w:line="288" w:lineRule="auto"/>
        <w:textAlignment w:val="baseline"/>
        <w:rPr>
          <w:lang w:eastAsia="zh-CN"/>
        </w:rPr>
      </w:pPr>
      <w:r>
        <w:rPr>
          <w:lang w:eastAsia="zh-CN"/>
        </w:rPr>
        <w:t>Steps 8-10: When the service link becomes available, eNB2 performs paging and sends the DL data to the UE. Afterward, the RRC connection can be released.</w:t>
      </w:r>
    </w:p>
    <w:p w14:paraId="50A5B7DB" w14:textId="05239178" w:rsidR="00E94AD0" w:rsidRDefault="00E94AD0" w:rsidP="00B41B1C">
      <w:pPr>
        <w:overflowPunct w:val="0"/>
        <w:autoSpaceDE w:val="0"/>
        <w:autoSpaceDN w:val="0"/>
        <w:adjustRightInd w:val="0"/>
        <w:spacing w:after="120" w:line="288" w:lineRule="auto"/>
        <w:textAlignment w:val="baseline"/>
        <w:rPr>
          <w:lang w:eastAsia="zh-CN"/>
        </w:rPr>
      </w:pPr>
      <w:r>
        <w:rPr>
          <w:lang w:eastAsia="zh-CN"/>
        </w:rPr>
        <w:t xml:space="preserve">For a MT data delivery, the step 6-10 can be performed. </w:t>
      </w:r>
    </w:p>
    <w:p w14:paraId="409049A3" w14:textId="602F2004" w:rsidR="00E94AD0" w:rsidRPr="00326214" w:rsidRDefault="00E94AD0" w:rsidP="00B41B1C">
      <w:pPr>
        <w:overflowPunct w:val="0"/>
        <w:autoSpaceDE w:val="0"/>
        <w:autoSpaceDN w:val="0"/>
        <w:adjustRightInd w:val="0"/>
        <w:spacing w:after="120" w:line="288" w:lineRule="auto"/>
        <w:textAlignment w:val="baseline"/>
        <w:rPr>
          <w:b/>
          <w:lang w:eastAsia="zh-CN"/>
        </w:rPr>
      </w:pPr>
      <w:r w:rsidRPr="00326214">
        <w:rPr>
          <w:b/>
          <w:lang w:eastAsia="zh-CN"/>
        </w:rPr>
        <w:t>Proposal</w:t>
      </w:r>
      <w:r w:rsidR="00326214">
        <w:rPr>
          <w:b/>
          <w:lang w:eastAsia="zh-CN"/>
        </w:rPr>
        <w:t xml:space="preserve"> 4</w:t>
      </w:r>
      <w:r w:rsidRPr="00326214">
        <w:rPr>
          <w:b/>
          <w:lang w:eastAsia="zh-CN"/>
        </w:rPr>
        <w:t xml:space="preserve">, if </w:t>
      </w:r>
      <w:proofErr w:type="spellStart"/>
      <w:r w:rsidRPr="00326214">
        <w:rPr>
          <w:b/>
          <w:lang w:eastAsia="zh-CN"/>
        </w:rPr>
        <w:t>eNB</w:t>
      </w:r>
      <w:proofErr w:type="spellEnd"/>
      <w:r w:rsidRPr="00326214">
        <w:rPr>
          <w:b/>
          <w:lang w:eastAsia="zh-CN"/>
        </w:rPr>
        <w:t xml:space="preserve"> only onboard architecture is supported, one-shot MO and one-shot MT data transmission </w:t>
      </w:r>
      <w:r w:rsidR="00326214" w:rsidRPr="00326214">
        <w:rPr>
          <w:b/>
          <w:lang w:eastAsia="zh-CN"/>
        </w:rPr>
        <w:t>by using store and forward can be supported.</w:t>
      </w:r>
    </w:p>
    <w:p w14:paraId="640DAFAA" w14:textId="7AC92ACE" w:rsidR="00940632" w:rsidRDefault="00940632" w:rsidP="00940632">
      <w:pPr>
        <w:outlineLvl w:val="2"/>
        <w:rPr>
          <w:b/>
          <w:u w:val="single"/>
        </w:rPr>
      </w:pPr>
      <w:r>
        <w:rPr>
          <w:rFonts w:hint="eastAsia"/>
          <w:b/>
          <w:u w:val="single"/>
          <w:lang w:eastAsia="zh-CN"/>
        </w:rPr>
        <w:t>onboard</w:t>
      </w:r>
      <w:r>
        <w:rPr>
          <w:b/>
          <w:u w:val="single"/>
        </w:rPr>
        <w:t xml:space="preserve"> </w:t>
      </w:r>
      <w:proofErr w:type="spellStart"/>
      <w:r>
        <w:rPr>
          <w:rFonts w:hint="eastAsia"/>
          <w:b/>
          <w:u w:val="single"/>
          <w:lang w:eastAsia="zh-CN"/>
        </w:rPr>
        <w:t>eNB</w:t>
      </w:r>
      <w:proofErr w:type="spellEnd"/>
      <w:r>
        <w:rPr>
          <w:b/>
          <w:u w:val="single"/>
        </w:rPr>
        <w:t xml:space="preserve"> </w:t>
      </w:r>
      <w:r>
        <w:rPr>
          <w:rFonts w:hint="eastAsia"/>
          <w:b/>
          <w:u w:val="single"/>
          <w:lang w:eastAsia="zh-CN"/>
        </w:rPr>
        <w:t>and</w:t>
      </w:r>
      <w:r>
        <w:rPr>
          <w:b/>
          <w:u w:val="single"/>
        </w:rPr>
        <w:t xml:space="preserve"> </w:t>
      </w:r>
      <w:r>
        <w:rPr>
          <w:rFonts w:hint="eastAsia"/>
          <w:b/>
          <w:u w:val="single"/>
          <w:lang w:eastAsia="zh-CN"/>
        </w:rPr>
        <w:t>onboard</w:t>
      </w:r>
      <w:r>
        <w:rPr>
          <w:b/>
          <w:u w:val="single"/>
        </w:rPr>
        <w:t xml:space="preserve"> CN </w:t>
      </w:r>
      <w:r>
        <w:rPr>
          <w:rFonts w:hint="eastAsia"/>
          <w:b/>
          <w:u w:val="single"/>
          <w:lang w:eastAsia="zh-CN"/>
        </w:rPr>
        <w:t>in</w:t>
      </w:r>
      <w:r>
        <w:rPr>
          <w:b/>
          <w:u w:val="single"/>
        </w:rPr>
        <w:t xml:space="preserve"> </w:t>
      </w:r>
      <w:r>
        <w:rPr>
          <w:rFonts w:hint="eastAsia"/>
          <w:b/>
          <w:u w:val="single"/>
          <w:lang w:eastAsia="zh-CN"/>
        </w:rPr>
        <w:t>differen</w:t>
      </w:r>
      <w:r>
        <w:rPr>
          <w:b/>
          <w:u w:val="single"/>
        </w:rPr>
        <w:t>t satellites</w:t>
      </w:r>
    </w:p>
    <w:p w14:paraId="1F477895" w14:textId="04BEE93F" w:rsidR="00326214" w:rsidRDefault="00326214" w:rsidP="00326214">
      <w:pPr>
        <w:overflowPunct w:val="0"/>
        <w:autoSpaceDE w:val="0"/>
        <w:autoSpaceDN w:val="0"/>
        <w:adjustRightInd w:val="0"/>
        <w:spacing w:after="120" w:line="288" w:lineRule="auto"/>
        <w:jc w:val="both"/>
        <w:textAlignment w:val="baseline"/>
        <w:rPr>
          <w:lang w:eastAsia="zh-CN"/>
        </w:rPr>
      </w:pPr>
      <w:r>
        <w:rPr>
          <w:lang w:eastAsia="zh-CN"/>
        </w:rPr>
        <w:t xml:space="preserve">if the onboard </w:t>
      </w:r>
      <w:proofErr w:type="spellStart"/>
      <w:r>
        <w:rPr>
          <w:lang w:eastAsia="zh-CN"/>
        </w:rPr>
        <w:t>eNB</w:t>
      </w:r>
      <w:proofErr w:type="spellEnd"/>
      <w:r>
        <w:rPr>
          <w:lang w:eastAsia="zh-CN"/>
        </w:rPr>
        <w:t xml:space="preserve"> and onboard CN deployed in different satellites, we believe that the SA2’s solution can be used and there will be no additional SA2 impacts. One consideration is that the </w:t>
      </w:r>
      <w:proofErr w:type="spellStart"/>
      <w:r>
        <w:rPr>
          <w:lang w:eastAsia="zh-CN"/>
        </w:rPr>
        <w:t>eNB</w:t>
      </w:r>
      <w:proofErr w:type="spellEnd"/>
      <w:r>
        <w:rPr>
          <w:lang w:eastAsia="zh-CN"/>
        </w:rPr>
        <w:t xml:space="preserve"> needs to be aware of whether the MME on the other satellite has an available feeder link and whether store and forward (S&amp;F) operation is supported</w:t>
      </w:r>
      <w:r w:rsidR="00724A0A">
        <w:rPr>
          <w:lang w:eastAsia="zh-CN"/>
        </w:rPr>
        <w:t>, so that it can decide whether to serve UE or whether to broadcast the store and forward operation to UE.</w:t>
      </w:r>
    </w:p>
    <w:p w14:paraId="079F2C53" w14:textId="75E77F4A" w:rsidR="00326214" w:rsidRDefault="00326214" w:rsidP="00326214">
      <w:pPr>
        <w:overflowPunct w:val="0"/>
        <w:autoSpaceDE w:val="0"/>
        <w:autoSpaceDN w:val="0"/>
        <w:adjustRightInd w:val="0"/>
        <w:spacing w:after="120" w:line="288" w:lineRule="auto"/>
        <w:jc w:val="both"/>
        <w:textAlignment w:val="baseline"/>
        <w:rPr>
          <w:lang w:eastAsia="zh-CN"/>
        </w:rPr>
      </w:pPr>
      <w:r>
        <w:rPr>
          <w:lang w:eastAsia="zh-CN"/>
        </w:rPr>
        <w:t xml:space="preserve">The following scenarios may exist (assuming the </w:t>
      </w:r>
      <w:proofErr w:type="spellStart"/>
      <w:r>
        <w:rPr>
          <w:lang w:eastAsia="zh-CN"/>
        </w:rPr>
        <w:t>eNB</w:t>
      </w:r>
      <w:proofErr w:type="spellEnd"/>
      <w:r>
        <w:rPr>
          <w:lang w:eastAsia="zh-CN"/>
        </w:rPr>
        <w:t xml:space="preserve"> and CN can communicate via inter-satellite link):</w:t>
      </w:r>
    </w:p>
    <w:p w14:paraId="00742746" w14:textId="77777777" w:rsidR="00326214" w:rsidRDefault="00326214" w:rsidP="00326214">
      <w:pPr>
        <w:overflowPunct w:val="0"/>
        <w:autoSpaceDE w:val="0"/>
        <w:autoSpaceDN w:val="0"/>
        <w:adjustRightInd w:val="0"/>
        <w:spacing w:after="120" w:line="288" w:lineRule="auto"/>
        <w:jc w:val="both"/>
        <w:textAlignment w:val="baseline"/>
        <w:rPr>
          <w:lang w:eastAsia="zh-CN"/>
        </w:rPr>
      </w:pPr>
      <w:r>
        <w:rPr>
          <w:lang w:eastAsia="zh-CN"/>
        </w:rPr>
        <w:t xml:space="preserve">Case 1: The </w:t>
      </w:r>
      <w:proofErr w:type="spellStart"/>
      <w:r>
        <w:rPr>
          <w:lang w:eastAsia="zh-CN"/>
        </w:rPr>
        <w:t>eNB</w:t>
      </w:r>
      <w:proofErr w:type="spellEnd"/>
      <w:r>
        <w:rPr>
          <w:lang w:eastAsia="zh-CN"/>
        </w:rPr>
        <w:t xml:space="preserve"> has no feeder link, while the MME has a feeder link. The </w:t>
      </w:r>
      <w:proofErr w:type="spellStart"/>
      <w:r>
        <w:rPr>
          <w:lang w:eastAsia="zh-CN"/>
        </w:rPr>
        <w:t>eNB</w:t>
      </w:r>
      <w:proofErr w:type="spellEnd"/>
      <w:r>
        <w:rPr>
          <w:lang w:eastAsia="zh-CN"/>
        </w:rPr>
        <w:t xml:space="preserve"> can provide normal service to the UE.</w:t>
      </w:r>
    </w:p>
    <w:p w14:paraId="031367F9" w14:textId="60A58685" w:rsidR="00326214" w:rsidRDefault="00326214" w:rsidP="00326214">
      <w:pPr>
        <w:overflowPunct w:val="0"/>
        <w:autoSpaceDE w:val="0"/>
        <w:autoSpaceDN w:val="0"/>
        <w:adjustRightInd w:val="0"/>
        <w:spacing w:after="120" w:line="288" w:lineRule="auto"/>
        <w:jc w:val="both"/>
        <w:textAlignment w:val="baseline"/>
        <w:rPr>
          <w:lang w:eastAsia="zh-CN"/>
        </w:rPr>
      </w:pPr>
      <w:r>
        <w:rPr>
          <w:lang w:eastAsia="zh-CN"/>
        </w:rPr>
        <w:t xml:space="preserve">Case 2: Both the </w:t>
      </w:r>
      <w:proofErr w:type="spellStart"/>
      <w:r>
        <w:rPr>
          <w:lang w:eastAsia="zh-CN"/>
        </w:rPr>
        <w:t>eNB</w:t>
      </w:r>
      <w:proofErr w:type="spellEnd"/>
      <w:r>
        <w:rPr>
          <w:lang w:eastAsia="zh-CN"/>
        </w:rPr>
        <w:t xml:space="preserve"> and CN have no feeder link, and both support S&amp;F. The </w:t>
      </w:r>
      <w:proofErr w:type="spellStart"/>
      <w:r>
        <w:rPr>
          <w:lang w:eastAsia="zh-CN"/>
        </w:rPr>
        <w:t>eNB</w:t>
      </w:r>
      <w:proofErr w:type="spellEnd"/>
      <w:r>
        <w:rPr>
          <w:lang w:eastAsia="zh-CN"/>
        </w:rPr>
        <w:t xml:space="preserve"> can broadcast an S&amp;F indication to the UE.</w:t>
      </w:r>
    </w:p>
    <w:p w14:paraId="1A887023" w14:textId="77777777" w:rsidR="00326214" w:rsidRDefault="00326214" w:rsidP="00326214">
      <w:pPr>
        <w:overflowPunct w:val="0"/>
        <w:autoSpaceDE w:val="0"/>
        <w:autoSpaceDN w:val="0"/>
        <w:adjustRightInd w:val="0"/>
        <w:spacing w:after="120" w:line="288" w:lineRule="auto"/>
        <w:jc w:val="both"/>
        <w:textAlignment w:val="baseline"/>
        <w:rPr>
          <w:lang w:eastAsia="zh-CN"/>
        </w:rPr>
      </w:pPr>
      <w:r>
        <w:rPr>
          <w:lang w:eastAsia="zh-CN"/>
        </w:rPr>
        <w:t xml:space="preserve">Case 3: The </w:t>
      </w:r>
      <w:proofErr w:type="spellStart"/>
      <w:r>
        <w:rPr>
          <w:lang w:eastAsia="zh-CN"/>
        </w:rPr>
        <w:t>eNB</w:t>
      </w:r>
      <w:proofErr w:type="spellEnd"/>
      <w:r>
        <w:rPr>
          <w:lang w:eastAsia="zh-CN"/>
        </w:rPr>
        <w:t xml:space="preserve"> has a feeder link and can connect to the ground CN, allowing the </w:t>
      </w:r>
      <w:proofErr w:type="spellStart"/>
      <w:r>
        <w:rPr>
          <w:lang w:eastAsia="zh-CN"/>
        </w:rPr>
        <w:t>eNB</w:t>
      </w:r>
      <w:proofErr w:type="spellEnd"/>
      <w:r>
        <w:rPr>
          <w:lang w:eastAsia="zh-CN"/>
        </w:rPr>
        <w:t xml:space="preserve"> to provide normal service to the UE.</w:t>
      </w:r>
    </w:p>
    <w:p w14:paraId="677E36CF" w14:textId="5BF32AB3" w:rsidR="00C05CA0" w:rsidRPr="00326214" w:rsidRDefault="00326214" w:rsidP="00C05CA0">
      <w:pPr>
        <w:overflowPunct w:val="0"/>
        <w:autoSpaceDE w:val="0"/>
        <w:autoSpaceDN w:val="0"/>
        <w:adjustRightInd w:val="0"/>
        <w:spacing w:after="120" w:line="288" w:lineRule="auto"/>
        <w:jc w:val="both"/>
        <w:textAlignment w:val="baseline"/>
        <w:rPr>
          <w:lang w:eastAsia="zh-CN"/>
        </w:rPr>
      </w:pPr>
      <w:r>
        <w:rPr>
          <w:lang w:eastAsia="zh-CN"/>
        </w:rPr>
        <w:t xml:space="preserve">It is evident that the </w:t>
      </w:r>
      <w:proofErr w:type="spellStart"/>
      <w:r>
        <w:rPr>
          <w:lang w:eastAsia="zh-CN"/>
        </w:rPr>
        <w:t>eNB’s</w:t>
      </w:r>
      <w:proofErr w:type="spellEnd"/>
      <w:r>
        <w:rPr>
          <w:lang w:eastAsia="zh-CN"/>
        </w:rPr>
        <w:t xml:space="preserve"> behaviour may vary depending on the feeder link status of both the </w:t>
      </w:r>
      <w:proofErr w:type="spellStart"/>
      <w:r>
        <w:rPr>
          <w:lang w:eastAsia="zh-CN"/>
        </w:rPr>
        <w:t>eNB</w:t>
      </w:r>
      <w:proofErr w:type="spellEnd"/>
      <w:r>
        <w:rPr>
          <w:lang w:eastAsia="zh-CN"/>
        </w:rPr>
        <w:t xml:space="preserve"> and the MME. Therefore, it would be beneficial for the </w:t>
      </w:r>
      <w:proofErr w:type="spellStart"/>
      <w:r>
        <w:rPr>
          <w:lang w:eastAsia="zh-CN"/>
        </w:rPr>
        <w:t>eNB</w:t>
      </w:r>
      <w:proofErr w:type="spellEnd"/>
      <w:r>
        <w:rPr>
          <w:lang w:eastAsia="zh-CN"/>
        </w:rPr>
        <w:t xml:space="preserve"> to be aware of the feeder link status of the CN on other satellites.</w:t>
      </w:r>
    </w:p>
    <w:p w14:paraId="3895A8B8" w14:textId="791BBDA0" w:rsidR="00C05CA0" w:rsidRPr="00C05CA0" w:rsidRDefault="00C05CA0" w:rsidP="00C05CA0">
      <w:pPr>
        <w:overflowPunct w:val="0"/>
        <w:autoSpaceDE w:val="0"/>
        <w:autoSpaceDN w:val="0"/>
        <w:adjustRightInd w:val="0"/>
        <w:spacing w:after="120" w:line="288" w:lineRule="auto"/>
        <w:jc w:val="both"/>
        <w:textAlignment w:val="baseline"/>
        <w:rPr>
          <w:b/>
          <w:lang w:val="en-US" w:eastAsia="zh-CN"/>
        </w:rPr>
      </w:pPr>
      <w:r w:rsidRPr="00C05CA0">
        <w:rPr>
          <w:b/>
          <w:lang w:val="en-US" w:eastAsia="zh-CN"/>
        </w:rPr>
        <w:t>Proposal</w:t>
      </w:r>
      <w:r w:rsidR="00326214">
        <w:rPr>
          <w:b/>
          <w:lang w:val="en-US" w:eastAsia="zh-CN"/>
        </w:rPr>
        <w:t xml:space="preserve"> 5</w:t>
      </w:r>
      <w:r w:rsidRPr="00C05CA0">
        <w:rPr>
          <w:b/>
          <w:lang w:val="en-US" w:eastAsia="zh-CN"/>
        </w:rPr>
        <w:t xml:space="preserve">, </w:t>
      </w:r>
      <w:r w:rsidR="00FA2D8A">
        <w:rPr>
          <w:b/>
          <w:lang w:val="en-US" w:eastAsia="zh-CN"/>
        </w:rPr>
        <w:t xml:space="preserve">if the scenario that </w:t>
      </w:r>
      <w:r w:rsidR="00FA2D8A" w:rsidRPr="00C05CA0">
        <w:rPr>
          <w:b/>
          <w:lang w:eastAsia="zh-CN"/>
        </w:rPr>
        <w:t xml:space="preserve">onboard </w:t>
      </w:r>
      <w:proofErr w:type="spellStart"/>
      <w:r w:rsidR="00FA2D8A" w:rsidRPr="00C05CA0">
        <w:rPr>
          <w:b/>
          <w:lang w:eastAsia="zh-CN"/>
        </w:rPr>
        <w:t>eNB</w:t>
      </w:r>
      <w:proofErr w:type="spellEnd"/>
      <w:r w:rsidR="00FA2D8A" w:rsidRPr="00C05CA0">
        <w:rPr>
          <w:b/>
          <w:lang w:eastAsia="zh-CN"/>
        </w:rPr>
        <w:t xml:space="preserve"> and onboard CN are deployed in different satellites</w:t>
      </w:r>
      <w:r w:rsidR="00FA2D8A">
        <w:rPr>
          <w:b/>
          <w:lang w:eastAsia="zh-CN"/>
        </w:rPr>
        <w:t xml:space="preserve"> is supported, </w:t>
      </w:r>
      <w:proofErr w:type="spellStart"/>
      <w:r w:rsidRPr="00C05CA0">
        <w:rPr>
          <w:b/>
          <w:lang w:val="en-US" w:eastAsia="zh-CN"/>
        </w:rPr>
        <w:t>eNB</w:t>
      </w:r>
      <w:proofErr w:type="spellEnd"/>
      <w:r w:rsidRPr="00C05CA0">
        <w:rPr>
          <w:b/>
          <w:lang w:val="en-US" w:eastAsia="zh-CN"/>
        </w:rPr>
        <w:t xml:space="preserve"> needs to be aware of </w:t>
      </w:r>
      <w:r w:rsidR="00326214">
        <w:rPr>
          <w:b/>
          <w:lang w:val="en-US" w:eastAsia="zh-CN"/>
        </w:rPr>
        <w:t>the feeder link status</w:t>
      </w:r>
      <w:r w:rsidRPr="00C05CA0">
        <w:rPr>
          <w:b/>
          <w:lang w:val="en-US" w:eastAsia="zh-CN"/>
        </w:rPr>
        <w:t xml:space="preserve"> of CN</w:t>
      </w:r>
      <w:r w:rsidR="00326214">
        <w:rPr>
          <w:b/>
          <w:lang w:val="en-US" w:eastAsia="zh-CN"/>
        </w:rPr>
        <w:t xml:space="preserve"> on other satellites</w:t>
      </w:r>
      <w:r w:rsidRPr="00C05CA0">
        <w:rPr>
          <w:b/>
          <w:lang w:val="en-US" w:eastAsia="zh-CN"/>
        </w:rPr>
        <w:t>.</w:t>
      </w:r>
    </w:p>
    <w:p w14:paraId="62EC3C01" w14:textId="77777777" w:rsidR="002435DC" w:rsidRDefault="002435DC" w:rsidP="002435DC">
      <w:pPr>
        <w:outlineLvl w:val="2"/>
        <w:rPr>
          <w:b/>
          <w:u w:val="single"/>
        </w:rPr>
      </w:pPr>
      <w:r>
        <w:rPr>
          <w:b/>
          <w:u w:val="single"/>
          <w:lang w:eastAsia="zh-CN"/>
        </w:rPr>
        <w:t>Storage a</w:t>
      </w:r>
      <w:r>
        <w:rPr>
          <w:rFonts w:hint="eastAsia"/>
          <w:b/>
          <w:u w:val="single"/>
          <w:lang w:eastAsia="zh-CN"/>
        </w:rPr>
        <w:t>dmission</w:t>
      </w:r>
      <w:r>
        <w:rPr>
          <w:b/>
          <w:u w:val="single"/>
        </w:rPr>
        <w:t xml:space="preserve"> </w:t>
      </w:r>
      <w:r>
        <w:rPr>
          <w:rFonts w:hint="eastAsia"/>
          <w:b/>
          <w:u w:val="single"/>
          <w:lang w:eastAsia="zh-CN"/>
        </w:rPr>
        <w:t>control</w:t>
      </w:r>
      <w:r>
        <w:rPr>
          <w:b/>
          <w:u w:val="single"/>
        </w:rPr>
        <w:t xml:space="preserve"> </w:t>
      </w:r>
    </w:p>
    <w:p w14:paraId="10794553" w14:textId="21ACC5FB" w:rsidR="00FA2D8A" w:rsidRDefault="002435DC" w:rsidP="002435DC">
      <w:pPr>
        <w:overflowPunct w:val="0"/>
        <w:autoSpaceDE w:val="0"/>
        <w:autoSpaceDN w:val="0"/>
        <w:adjustRightInd w:val="0"/>
        <w:spacing w:after="120" w:line="288" w:lineRule="auto"/>
        <w:jc w:val="both"/>
        <w:textAlignment w:val="baseline"/>
        <w:rPr>
          <w:lang w:eastAsia="zh-CN"/>
        </w:rPr>
      </w:pPr>
      <w:r>
        <w:rPr>
          <w:lang w:eastAsia="zh-CN"/>
        </w:rPr>
        <w:t>No matter which architecture</w:t>
      </w:r>
      <w:r w:rsidR="00FA2D8A">
        <w:rPr>
          <w:lang w:eastAsia="zh-CN"/>
        </w:rPr>
        <w:t>s</w:t>
      </w:r>
      <w:r>
        <w:rPr>
          <w:lang w:eastAsia="zh-CN"/>
        </w:rPr>
        <w:t xml:space="preserve"> </w:t>
      </w:r>
      <w:r w:rsidR="00FA2D8A">
        <w:rPr>
          <w:lang w:eastAsia="zh-CN"/>
        </w:rPr>
        <w:t>are</w:t>
      </w:r>
      <w:r>
        <w:rPr>
          <w:lang w:eastAsia="zh-CN"/>
        </w:rPr>
        <w:t xml:space="preserve"> used, </w:t>
      </w:r>
      <w:r w:rsidR="00FA2D8A" w:rsidRPr="00FA2D8A">
        <w:rPr>
          <w:lang w:eastAsia="zh-CN"/>
        </w:rPr>
        <w:t xml:space="preserve">storage admission control should be considered due to the limited storage capacity of the satellite. For both MO and MT data, the </w:t>
      </w:r>
      <w:proofErr w:type="spellStart"/>
      <w:r w:rsidR="00FA2D8A" w:rsidRPr="00FA2D8A">
        <w:rPr>
          <w:lang w:eastAsia="zh-CN"/>
        </w:rPr>
        <w:t>eNB</w:t>
      </w:r>
      <w:proofErr w:type="spellEnd"/>
      <w:r w:rsidR="00FA2D8A" w:rsidRPr="00FA2D8A">
        <w:rPr>
          <w:lang w:eastAsia="zh-CN"/>
        </w:rPr>
        <w:t xml:space="preserve"> should perform storage admission control. If storage space is insufficient, the </w:t>
      </w:r>
      <w:proofErr w:type="spellStart"/>
      <w:r w:rsidR="00FA2D8A" w:rsidRPr="00FA2D8A">
        <w:rPr>
          <w:lang w:eastAsia="zh-CN"/>
        </w:rPr>
        <w:t>eNB</w:t>
      </w:r>
      <w:proofErr w:type="spellEnd"/>
      <w:r w:rsidR="00FA2D8A" w:rsidRPr="00FA2D8A">
        <w:rPr>
          <w:lang w:eastAsia="zh-CN"/>
        </w:rPr>
        <w:t xml:space="preserve"> can reject storing the</w:t>
      </w:r>
      <w:r w:rsidR="00724A0A">
        <w:rPr>
          <w:lang w:eastAsia="zh-CN"/>
        </w:rPr>
        <w:t xml:space="preserve"> requested</w:t>
      </w:r>
      <w:r w:rsidR="00FA2D8A" w:rsidRPr="00FA2D8A">
        <w:rPr>
          <w:lang w:eastAsia="zh-CN"/>
        </w:rPr>
        <w:t xml:space="preserve"> MT or MO data.</w:t>
      </w:r>
    </w:p>
    <w:p w14:paraId="77285FB3" w14:textId="1CDF28E3" w:rsidR="002435DC" w:rsidRPr="00C05CA0" w:rsidRDefault="00C05CA0" w:rsidP="001B79ED">
      <w:pPr>
        <w:overflowPunct w:val="0"/>
        <w:autoSpaceDE w:val="0"/>
        <w:autoSpaceDN w:val="0"/>
        <w:adjustRightInd w:val="0"/>
        <w:spacing w:after="120" w:line="288" w:lineRule="auto"/>
        <w:jc w:val="both"/>
        <w:textAlignment w:val="baseline"/>
        <w:rPr>
          <w:b/>
          <w:lang w:eastAsia="zh-CN"/>
        </w:rPr>
      </w:pPr>
      <w:r w:rsidRPr="00C05CA0">
        <w:rPr>
          <w:b/>
          <w:lang w:eastAsia="zh-CN"/>
        </w:rPr>
        <w:t>Proposal</w:t>
      </w:r>
      <w:r w:rsidR="00FA2D8A">
        <w:rPr>
          <w:b/>
          <w:lang w:eastAsia="zh-CN"/>
        </w:rPr>
        <w:t xml:space="preserve"> 6</w:t>
      </w:r>
      <w:r w:rsidRPr="00C05CA0">
        <w:rPr>
          <w:b/>
          <w:lang w:eastAsia="zh-CN"/>
        </w:rPr>
        <w:t xml:space="preserve">, </w:t>
      </w:r>
      <w:proofErr w:type="spellStart"/>
      <w:r w:rsidRPr="00C05CA0">
        <w:rPr>
          <w:b/>
          <w:lang w:eastAsia="zh-CN"/>
        </w:rPr>
        <w:t>eNB</w:t>
      </w:r>
      <w:proofErr w:type="spellEnd"/>
      <w:r w:rsidRPr="00C05CA0">
        <w:rPr>
          <w:b/>
          <w:lang w:eastAsia="zh-CN"/>
        </w:rPr>
        <w:t xml:space="preserve"> needs to perform storage admission control, RAN3 can further discuss how to support storage admission control.</w:t>
      </w:r>
    </w:p>
    <w:p w14:paraId="08AD62AE" w14:textId="149D1BE9" w:rsidR="00347702" w:rsidRDefault="00347702" w:rsidP="00347702">
      <w:pPr>
        <w:pStyle w:val="1"/>
      </w:pPr>
      <w:r>
        <w:t>3</w:t>
      </w:r>
      <w:r w:rsidRPr="006E13D1">
        <w:tab/>
      </w:r>
      <w:r>
        <w:t>Conclusion</w:t>
      </w:r>
    </w:p>
    <w:p w14:paraId="7EAF6A80" w14:textId="462452E0" w:rsidR="00347702" w:rsidRDefault="00944F45" w:rsidP="00347702">
      <w:r>
        <w:t xml:space="preserve">Based on the discussion, </w:t>
      </w:r>
      <w:r w:rsidR="00BD0123">
        <w:t xml:space="preserve">we have the following observations and proposals. </w:t>
      </w:r>
    </w:p>
    <w:p w14:paraId="57FEB3F0" w14:textId="77777777" w:rsidR="004C26AD" w:rsidRDefault="004C26AD" w:rsidP="004C26AD">
      <w:pPr>
        <w:outlineLvl w:val="2"/>
        <w:rPr>
          <w:b/>
          <w:u w:val="single"/>
        </w:rPr>
      </w:pPr>
      <w:r>
        <w:rPr>
          <w:b/>
          <w:u w:val="single"/>
        </w:rPr>
        <w:t>RAN3 discussion scope (architecture)</w:t>
      </w:r>
    </w:p>
    <w:p w14:paraId="722416A8" w14:textId="77777777" w:rsidR="004C26AD" w:rsidRPr="0047772E" w:rsidRDefault="004C26AD" w:rsidP="004C26AD">
      <w:pPr>
        <w:overflowPunct w:val="0"/>
        <w:autoSpaceDE w:val="0"/>
        <w:autoSpaceDN w:val="0"/>
        <w:adjustRightInd w:val="0"/>
        <w:spacing w:after="120" w:line="288" w:lineRule="auto"/>
        <w:jc w:val="both"/>
        <w:textAlignment w:val="baseline"/>
        <w:rPr>
          <w:b/>
          <w:lang w:eastAsia="zh-CN"/>
        </w:rPr>
      </w:pPr>
      <w:r w:rsidRPr="0047772E">
        <w:rPr>
          <w:b/>
          <w:lang w:eastAsia="zh-CN"/>
        </w:rPr>
        <w:t>Observation</w:t>
      </w:r>
      <w:r>
        <w:rPr>
          <w:b/>
          <w:lang w:eastAsia="zh-CN"/>
        </w:rPr>
        <w:t xml:space="preserve"> 1</w:t>
      </w:r>
      <w:r w:rsidRPr="0047772E">
        <w:rPr>
          <w:b/>
          <w:lang w:eastAsia="zh-CN"/>
        </w:rPr>
        <w:t>, SA2 concludes that full CN onboard the satellite and Split MME onboard architecture are supported in R19.</w:t>
      </w:r>
    </w:p>
    <w:p w14:paraId="6D861427" w14:textId="77777777" w:rsidR="004C26AD" w:rsidRPr="0047772E" w:rsidRDefault="004C26AD" w:rsidP="004C26AD">
      <w:pPr>
        <w:overflowPunct w:val="0"/>
        <w:autoSpaceDE w:val="0"/>
        <w:autoSpaceDN w:val="0"/>
        <w:adjustRightInd w:val="0"/>
        <w:spacing w:after="120" w:line="288" w:lineRule="auto"/>
        <w:jc w:val="both"/>
        <w:textAlignment w:val="baseline"/>
        <w:rPr>
          <w:b/>
          <w:lang w:eastAsia="zh-CN"/>
        </w:rPr>
      </w:pPr>
      <w:r w:rsidRPr="0047772E">
        <w:rPr>
          <w:b/>
          <w:lang w:eastAsia="zh-CN"/>
        </w:rPr>
        <w:t>Observation</w:t>
      </w:r>
      <w:r>
        <w:rPr>
          <w:b/>
          <w:lang w:eastAsia="zh-CN"/>
        </w:rPr>
        <w:t xml:space="preserve"> 2</w:t>
      </w:r>
      <w:r w:rsidRPr="0047772E">
        <w:rPr>
          <w:b/>
          <w:lang w:eastAsia="zh-CN"/>
        </w:rPr>
        <w:t xml:space="preserve">, SA2 discussed </w:t>
      </w:r>
      <w:proofErr w:type="spellStart"/>
      <w:r w:rsidRPr="0047772E">
        <w:rPr>
          <w:b/>
          <w:lang w:eastAsia="zh-CN"/>
        </w:rPr>
        <w:t>eNB</w:t>
      </w:r>
      <w:proofErr w:type="spellEnd"/>
      <w:r w:rsidRPr="0047772E">
        <w:rPr>
          <w:b/>
          <w:lang w:eastAsia="zh-CN"/>
        </w:rPr>
        <w:t xml:space="preserve"> only onboard architecture and solution but has no conclusions. </w:t>
      </w:r>
    </w:p>
    <w:p w14:paraId="4BC01660" w14:textId="11829872" w:rsidR="004C26AD" w:rsidRPr="0047772E" w:rsidRDefault="004C26AD" w:rsidP="004C26AD">
      <w:pPr>
        <w:overflowPunct w:val="0"/>
        <w:autoSpaceDE w:val="0"/>
        <w:autoSpaceDN w:val="0"/>
        <w:adjustRightInd w:val="0"/>
        <w:spacing w:after="120" w:line="288" w:lineRule="auto"/>
        <w:jc w:val="both"/>
        <w:textAlignment w:val="baseline"/>
        <w:rPr>
          <w:b/>
          <w:lang w:eastAsia="zh-CN"/>
        </w:rPr>
      </w:pPr>
      <w:r w:rsidRPr="0047772E">
        <w:rPr>
          <w:b/>
          <w:lang w:eastAsia="zh-CN"/>
        </w:rPr>
        <w:t>Observation</w:t>
      </w:r>
      <w:r>
        <w:rPr>
          <w:b/>
          <w:lang w:eastAsia="zh-CN"/>
        </w:rPr>
        <w:t xml:space="preserve"> 3</w:t>
      </w:r>
      <w:r w:rsidRPr="0047772E">
        <w:rPr>
          <w:b/>
          <w:lang w:eastAsia="zh-CN"/>
        </w:rPr>
        <w:t xml:space="preserve">, </w:t>
      </w:r>
      <w:proofErr w:type="spellStart"/>
      <w:r w:rsidRPr="0047772E">
        <w:rPr>
          <w:b/>
          <w:lang w:eastAsia="zh-CN"/>
        </w:rPr>
        <w:t>eNB</w:t>
      </w:r>
      <w:proofErr w:type="spellEnd"/>
      <w:r w:rsidRPr="0047772E">
        <w:rPr>
          <w:b/>
          <w:lang w:eastAsia="zh-CN"/>
        </w:rPr>
        <w:t xml:space="preserve"> only onboard architecture has main impacts on RAN3 and should be </w:t>
      </w:r>
      <w:r>
        <w:rPr>
          <w:b/>
          <w:lang w:eastAsia="zh-CN"/>
        </w:rPr>
        <w:t>decided</w:t>
      </w:r>
      <w:r w:rsidRPr="0047772E">
        <w:rPr>
          <w:b/>
          <w:lang w:eastAsia="zh-CN"/>
        </w:rPr>
        <w:t xml:space="preserve"> </w:t>
      </w:r>
      <w:r>
        <w:rPr>
          <w:b/>
          <w:lang w:eastAsia="zh-CN"/>
        </w:rPr>
        <w:t>by</w:t>
      </w:r>
      <w:r w:rsidRPr="0047772E">
        <w:rPr>
          <w:b/>
          <w:lang w:eastAsia="zh-CN"/>
        </w:rPr>
        <w:t xml:space="preserve"> RAN3.</w:t>
      </w:r>
    </w:p>
    <w:p w14:paraId="2327449B" w14:textId="77777777" w:rsidR="004C26AD" w:rsidRDefault="004C26AD" w:rsidP="004C26AD">
      <w:pPr>
        <w:overflowPunct w:val="0"/>
        <w:autoSpaceDE w:val="0"/>
        <w:autoSpaceDN w:val="0"/>
        <w:adjustRightInd w:val="0"/>
        <w:spacing w:after="120" w:line="288" w:lineRule="auto"/>
        <w:jc w:val="both"/>
        <w:textAlignment w:val="baseline"/>
        <w:rPr>
          <w:b/>
          <w:lang w:eastAsia="zh-CN"/>
        </w:rPr>
      </w:pPr>
      <w:r w:rsidRPr="0010304F">
        <w:rPr>
          <w:b/>
          <w:lang w:eastAsia="zh-CN"/>
        </w:rPr>
        <w:t>Proposal</w:t>
      </w:r>
      <w:r>
        <w:rPr>
          <w:b/>
          <w:lang w:eastAsia="zh-CN"/>
        </w:rPr>
        <w:t xml:space="preserve"> 1</w:t>
      </w:r>
      <w:r w:rsidRPr="0010304F">
        <w:rPr>
          <w:b/>
          <w:lang w:eastAsia="zh-CN"/>
        </w:rPr>
        <w:t xml:space="preserve">, RAN3 needs to discuss whether to support </w:t>
      </w:r>
      <w:proofErr w:type="spellStart"/>
      <w:r w:rsidRPr="0010304F">
        <w:rPr>
          <w:b/>
          <w:lang w:eastAsia="zh-CN"/>
        </w:rPr>
        <w:t>eNB</w:t>
      </w:r>
      <w:proofErr w:type="spellEnd"/>
      <w:r w:rsidRPr="0010304F">
        <w:rPr>
          <w:b/>
          <w:lang w:eastAsia="zh-CN"/>
        </w:rPr>
        <w:t xml:space="preserve"> only onboard architecture for store and forward operation</w:t>
      </w:r>
      <w:r>
        <w:rPr>
          <w:b/>
          <w:lang w:eastAsia="zh-CN"/>
        </w:rPr>
        <w:t xml:space="preserve"> in R19</w:t>
      </w:r>
      <w:r w:rsidRPr="0010304F">
        <w:rPr>
          <w:b/>
          <w:lang w:eastAsia="zh-CN"/>
        </w:rPr>
        <w:t xml:space="preserve">. </w:t>
      </w:r>
    </w:p>
    <w:p w14:paraId="347FBF15" w14:textId="292E29E3" w:rsidR="004C26AD" w:rsidRPr="0047772E" w:rsidRDefault="004C26AD" w:rsidP="004C26AD">
      <w:pPr>
        <w:overflowPunct w:val="0"/>
        <w:autoSpaceDE w:val="0"/>
        <w:autoSpaceDN w:val="0"/>
        <w:adjustRightInd w:val="0"/>
        <w:spacing w:after="120" w:line="288" w:lineRule="auto"/>
        <w:jc w:val="both"/>
        <w:textAlignment w:val="baseline"/>
        <w:rPr>
          <w:b/>
          <w:lang w:eastAsia="zh-CN"/>
        </w:rPr>
      </w:pPr>
      <w:r>
        <w:rPr>
          <w:b/>
          <w:lang w:eastAsia="zh-CN"/>
        </w:rPr>
        <w:t xml:space="preserve">Proposal 2, if RAN3 agree to support </w:t>
      </w:r>
      <w:proofErr w:type="spellStart"/>
      <w:r>
        <w:rPr>
          <w:b/>
          <w:lang w:eastAsia="zh-CN"/>
        </w:rPr>
        <w:t>eNB</w:t>
      </w:r>
      <w:proofErr w:type="spellEnd"/>
      <w:r>
        <w:rPr>
          <w:b/>
          <w:lang w:eastAsia="zh-CN"/>
        </w:rPr>
        <w:t xml:space="preserve"> only onboard architecture, to reduce the complexity and spec impacts, it can be assumed that </w:t>
      </w:r>
      <w:r w:rsidRPr="0047772E">
        <w:rPr>
          <w:b/>
          <w:lang w:eastAsia="zh-CN"/>
        </w:rPr>
        <w:t xml:space="preserve">the UE has already successfully attached, e.g. via TN, or </w:t>
      </w:r>
      <w:proofErr w:type="spellStart"/>
      <w:r w:rsidRPr="0047772E">
        <w:rPr>
          <w:b/>
          <w:lang w:eastAsia="zh-CN"/>
        </w:rPr>
        <w:t>eNB+CN</w:t>
      </w:r>
      <w:proofErr w:type="spellEnd"/>
      <w:r w:rsidRPr="0047772E">
        <w:rPr>
          <w:b/>
          <w:lang w:eastAsia="zh-CN"/>
        </w:rPr>
        <w:t xml:space="preserve"> onboard NTN</w:t>
      </w:r>
      <w:r>
        <w:rPr>
          <w:b/>
          <w:lang w:eastAsia="zh-CN"/>
        </w:rPr>
        <w:t>, i.e. how to support attach procedure is not in scope of this architecture.</w:t>
      </w:r>
    </w:p>
    <w:p w14:paraId="1164E8CA" w14:textId="77777777" w:rsidR="004C26AD" w:rsidRPr="00C05CA0" w:rsidRDefault="004C26AD" w:rsidP="004C26AD">
      <w:pPr>
        <w:overflowPunct w:val="0"/>
        <w:autoSpaceDE w:val="0"/>
        <w:autoSpaceDN w:val="0"/>
        <w:adjustRightInd w:val="0"/>
        <w:spacing w:after="120" w:line="288" w:lineRule="auto"/>
        <w:jc w:val="both"/>
        <w:textAlignment w:val="baseline"/>
        <w:rPr>
          <w:b/>
          <w:lang w:eastAsia="zh-CN"/>
        </w:rPr>
      </w:pPr>
      <w:r w:rsidRPr="00C05CA0">
        <w:rPr>
          <w:b/>
          <w:lang w:eastAsia="zh-CN"/>
        </w:rPr>
        <w:t>Proposal</w:t>
      </w:r>
      <w:r>
        <w:rPr>
          <w:b/>
          <w:lang w:eastAsia="zh-CN"/>
        </w:rPr>
        <w:t xml:space="preserve"> 3</w:t>
      </w:r>
      <w:r w:rsidRPr="00C05CA0">
        <w:rPr>
          <w:b/>
          <w:lang w:eastAsia="zh-CN"/>
        </w:rPr>
        <w:t xml:space="preserve">, RAN3 discuss whether to support the architecture that the onboard </w:t>
      </w:r>
      <w:proofErr w:type="spellStart"/>
      <w:r w:rsidRPr="00C05CA0">
        <w:rPr>
          <w:b/>
          <w:lang w:eastAsia="zh-CN"/>
        </w:rPr>
        <w:t>eNB</w:t>
      </w:r>
      <w:proofErr w:type="spellEnd"/>
      <w:r w:rsidRPr="00C05CA0">
        <w:rPr>
          <w:b/>
          <w:lang w:eastAsia="zh-CN"/>
        </w:rPr>
        <w:t xml:space="preserve"> and onboard CN are deployed in different satellites</w:t>
      </w:r>
      <w:r>
        <w:rPr>
          <w:b/>
          <w:lang w:eastAsia="zh-CN"/>
        </w:rPr>
        <w:t xml:space="preserve"> that is align with SA2’s conclusion</w:t>
      </w:r>
      <w:r w:rsidRPr="00C05CA0">
        <w:rPr>
          <w:b/>
          <w:lang w:eastAsia="zh-CN"/>
        </w:rPr>
        <w:t xml:space="preserve">. </w:t>
      </w:r>
    </w:p>
    <w:p w14:paraId="1880FC17" w14:textId="77777777" w:rsidR="004C26AD" w:rsidRDefault="004C26AD" w:rsidP="004C26AD">
      <w:pPr>
        <w:outlineLvl w:val="2"/>
        <w:rPr>
          <w:b/>
          <w:u w:val="single"/>
        </w:rPr>
      </w:pPr>
      <w:proofErr w:type="spellStart"/>
      <w:r>
        <w:rPr>
          <w:b/>
          <w:u w:val="single"/>
        </w:rPr>
        <w:t>eNB</w:t>
      </w:r>
      <w:proofErr w:type="spellEnd"/>
      <w:r>
        <w:rPr>
          <w:b/>
          <w:u w:val="single"/>
        </w:rPr>
        <w:t xml:space="preserve"> only onboard architecture</w:t>
      </w:r>
    </w:p>
    <w:p w14:paraId="72FC788A" w14:textId="77777777" w:rsidR="004C26AD" w:rsidRPr="00326214" w:rsidRDefault="004C26AD" w:rsidP="004C26AD">
      <w:pPr>
        <w:overflowPunct w:val="0"/>
        <w:autoSpaceDE w:val="0"/>
        <w:autoSpaceDN w:val="0"/>
        <w:adjustRightInd w:val="0"/>
        <w:spacing w:after="120" w:line="288" w:lineRule="auto"/>
        <w:textAlignment w:val="baseline"/>
        <w:rPr>
          <w:b/>
          <w:lang w:eastAsia="zh-CN"/>
        </w:rPr>
      </w:pPr>
      <w:r w:rsidRPr="00326214">
        <w:rPr>
          <w:b/>
          <w:lang w:eastAsia="zh-CN"/>
        </w:rPr>
        <w:t>Proposal</w:t>
      </w:r>
      <w:r>
        <w:rPr>
          <w:b/>
          <w:lang w:eastAsia="zh-CN"/>
        </w:rPr>
        <w:t xml:space="preserve"> 4</w:t>
      </w:r>
      <w:r w:rsidRPr="00326214">
        <w:rPr>
          <w:b/>
          <w:lang w:eastAsia="zh-CN"/>
        </w:rPr>
        <w:t xml:space="preserve">, if </w:t>
      </w:r>
      <w:proofErr w:type="spellStart"/>
      <w:r w:rsidRPr="00326214">
        <w:rPr>
          <w:b/>
          <w:lang w:eastAsia="zh-CN"/>
        </w:rPr>
        <w:t>eNB</w:t>
      </w:r>
      <w:proofErr w:type="spellEnd"/>
      <w:r w:rsidRPr="00326214">
        <w:rPr>
          <w:b/>
          <w:lang w:eastAsia="zh-CN"/>
        </w:rPr>
        <w:t xml:space="preserve"> only onboard architecture is supported, one-shot MO and one-shot MT data transmission by using store and forward can be supported.</w:t>
      </w:r>
    </w:p>
    <w:p w14:paraId="27CBC7B8" w14:textId="77777777" w:rsidR="004C26AD" w:rsidRDefault="004C26AD" w:rsidP="004C26AD">
      <w:pPr>
        <w:outlineLvl w:val="2"/>
        <w:rPr>
          <w:b/>
          <w:u w:val="single"/>
        </w:rPr>
      </w:pPr>
      <w:r>
        <w:rPr>
          <w:rFonts w:hint="eastAsia"/>
          <w:b/>
          <w:u w:val="single"/>
          <w:lang w:eastAsia="zh-CN"/>
        </w:rPr>
        <w:t>onboard</w:t>
      </w:r>
      <w:r>
        <w:rPr>
          <w:b/>
          <w:u w:val="single"/>
        </w:rPr>
        <w:t xml:space="preserve"> </w:t>
      </w:r>
      <w:proofErr w:type="spellStart"/>
      <w:r>
        <w:rPr>
          <w:rFonts w:hint="eastAsia"/>
          <w:b/>
          <w:u w:val="single"/>
          <w:lang w:eastAsia="zh-CN"/>
        </w:rPr>
        <w:t>eNB</w:t>
      </w:r>
      <w:proofErr w:type="spellEnd"/>
      <w:r>
        <w:rPr>
          <w:b/>
          <w:u w:val="single"/>
        </w:rPr>
        <w:t xml:space="preserve"> </w:t>
      </w:r>
      <w:r>
        <w:rPr>
          <w:rFonts w:hint="eastAsia"/>
          <w:b/>
          <w:u w:val="single"/>
          <w:lang w:eastAsia="zh-CN"/>
        </w:rPr>
        <w:t>and</w:t>
      </w:r>
      <w:r>
        <w:rPr>
          <w:b/>
          <w:u w:val="single"/>
        </w:rPr>
        <w:t xml:space="preserve"> </w:t>
      </w:r>
      <w:r>
        <w:rPr>
          <w:rFonts w:hint="eastAsia"/>
          <w:b/>
          <w:u w:val="single"/>
          <w:lang w:eastAsia="zh-CN"/>
        </w:rPr>
        <w:t>onboard</w:t>
      </w:r>
      <w:r>
        <w:rPr>
          <w:b/>
          <w:u w:val="single"/>
        </w:rPr>
        <w:t xml:space="preserve"> CN </w:t>
      </w:r>
      <w:r>
        <w:rPr>
          <w:rFonts w:hint="eastAsia"/>
          <w:b/>
          <w:u w:val="single"/>
          <w:lang w:eastAsia="zh-CN"/>
        </w:rPr>
        <w:t>in</w:t>
      </w:r>
      <w:r>
        <w:rPr>
          <w:b/>
          <w:u w:val="single"/>
        </w:rPr>
        <w:t xml:space="preserve"> </w:t>
      </w:r>
      <w:r>
        <w:rPr>
          <w:rFonts w:hint="eastAsia"/>
          <w:b/>
          <w:u w:val="single"/>
          <w:lang w:eastAsia="zh-CN"/>
        </w:rPr>
        <w:t>differen</w:t>
      </w:r>
      <w:r>
        <w:rPr>
          <w:b/>
          <w:u w:val="single"/>
        </w:rPr>
        <w:t>t satellites</w:t>
      </w:r>
    </w:p>
    <w:p w14:paraId="20EE3B96" w14:textId="77777777" w:rsidR="004C26AD" w:rsidRPr="00C05CA0" w:rsidRDefault="004C26AD" w:rsidP="004C26AD">
      <w:pPr>
        <w:overflowPunct w:val="0"/>
        <w:autoSpaceDE w:val="0"/>
        <w:autoSpaceDN w:val="0"/>
        <w:adjustRightInd w:val="0"/>
        <w:spacing w:after="120" w:line="288" w:lineRule="auto"/>
        <w:jc w:val="both"/>
        <w:textAlignment w:val="baseline"/>
        <w:rPr>
          <w:b/>
          <w:lang w:val="en-US" w:eastAsia="zh-CN"/>
        </w:rPr>
      </w:pPr>
      <w:r w:rsidRPr="00C05CA0">
        <w:rPr>
          <w:b/>
          <w:lang w:val="en-US" w:eastAsia="zh-CN"/>
        </w:rPr>
        <w:t>Proposal</w:t>
      </w:r>
      <w:r>
        <w:rPr>
          <w:b/>
          <w:lang w:val="en-US" w:eastAsia="zh-CN"/>
        </w:rPr>
        <w:t xml:space="preserve"> 5</w:t>
      </w:r>
      <w:r w:rsidRPr="00C05CA0">
        <w:rPr>
          <w:b/>
          <w:lang w:val="en-US" w:eastAsia="zh-CN"/>
        </w:rPr>
        <w:t xml:space="preserve">, </w:t>
      </w:r>
      <w:r>
        <w:rPr>
          <w:b/>
          <w:lang w:val="en-US" w:eastAsia="zh-CN"/>
        </w:rPr>
        <w:t xml:space="preserve">if the scenario that </w:t>
      </w:r>
      <w:r w:rsidRPr="00C05CA0">
        <w:rPr>
          <w:b/>
          <w:lang w:eastAsia="zh-CN"/>
        </w:rPr>
        <w:t xml:space="preserve">onboard </w:t>
      </w:r>
      <w:proofErr w:type="spellStart"/>
      <w:r w:rsidRPr="00C05CA0">
        <w:rPr>
          <w:b/>
          <w:lang w:eastAsia="zh-CN"/>
        </w:rPr>
        <w:t>eNB</w:t>
      </w:r>
      <w:proofErr w:type="spellEnd"/>
      <w:r w:rsidRPr="00C05CA0">
        <w:rPr>
          <w:b/>
          <w:lang w:eastAsia="zh-CN"/>
        </w:rPr>
        <w:t xml:space="preserve"> and onboard CN are deployed in different satellites</w:t>
      </w:r>
      <w:r>
        <w:rPr>
          <w:b/>
          <w:lang w:eastAsia="zh-CN"/>
        </w:rPr>
        <w:t xml:space="preserve"> is supported, </w:t>
      </w:r>
      <w:proofErr w:type="spellStart"/>
      <w:r w:rsidRPr="00C05CA0">
        <w:rPr>
          <w:b/>
          <w:lang w:val="en-US" w:eastAsia="zh-CN"/>
        </w:rPr>
        <w:t>eNB</w:t>
      </w:r>
      <w:proofErr w:type="spellEnd"/>
      <w:r w:rsidRPr="00C05CA0">
        <w:rPr>
          <w:b/>
          <w:lang w:val="en-US" w:eastAsia="zh-CN"/>
        </w:rPr>
        <w:t xml:space="preserve"> needs to be aware of </w:t>
      </w:r>
      <w:r>
        <w:rPr>
          <w:b/>
          <w:lang w:val="en-US" w:eastAsia="zh-CN"/>
        </w:rPr>
        <w:t>the feeder link status</w:t>
      </w:r>
      <w:r w:rsidRPr="00C05CA0">
        <w:rPr>
          <w:b/>
          <w:lang w:val="en-US" w:eastAsia="zh-CN"/>
        </w:rPr>
        <w:t xml:space="preserve"> of CN</w:t>
      </w:r>
      <w:r>
        <w:rPr>
          <w:b/>
          <w:lang w:val="en-US" w:eastAsia="zh-CN"/>
        </w:rPr>
        <w:t xml:space="preserve"> on other satellites</w:t>
      </w:r>
      <w:r w:rsidRPr="00C05CA0">
        <w:rPr>
          <w:b/>
          <w:lang w:val="en-US" w:eastAsia="zh-CN"/>
        </w:rPr>
        <w:t>.</w:t>
      </w:r>
    </w:p>
    <w:p w14:paraId="755BD88F" w14:textId="77777777" w:rsidR="004C26AD" w:rsidRDefault="004C26AD" w:rsidP="004C26AD">
      <w:pPr>
        <w:outlineLvl w:val="2"/>
        <w:rPr>
          <w:b/>
          <w:u w:val="single"/>
        </w:rPr>
      </w:pPr>
      <w:r>
        <w:rPr>
          <w:b/>
          <w:u w:val="single"/>
          <w:lang w:eastAsia="zh-CN"/>
        </w:rPr>
        <w:t>Storage a</w:t>
      </w:r>
      <w:r>
        <w:rPr>
          <w:rFonts w:hint="eastAsia"/>
          <w:b/>
          <w:u w:val="single"/>
          <w:lang w:eastAsia="zh-CN"/>
        </w:rPr>
        <w:t>dmission</w:t>
      </w:r>
      <w:r>
        <w:rPr>
          <w:b/>
          <w:u w:val="single"/>
        </w:rPr>
        <w:t xml:space="preserve"> </w:t>
      </w:r>
      <w:r>
        <w:rPr>
          <w:rFonts w:hint="eastAsia"/>
          <w:b/>
          <w:u w:val="single"/>
          <w:lang w:eastAsia="zh-CN"/>
        </w:rPr>
        <w:t>control</w:t>
      </w:r>
      <w:r>
        <w:rPr>
          <w:b/>
          <w:u w:val="single"/>
        </w:rPr>
        <w:t xml:space="preserve"> </w:t>
      </w:r>
    </w:p>
    <w:p w14:paraId="7A8C4445" w14:textId="5608989C" w:rsidR="004C26AD" w:rsidRPr="004C26AD" w:rsidRDefault="004C26AD" w:rsidP="004C26AD">
      <w:pPr>
        <w:overflowPunct w:val="0"/>
        <w:autoSpaceDE w:val="0"/>
        <w:autoSpaceDN w:val="0"/>
        <w:adjustRightInd w:val="0"/>
        <w:spacing w:after="120" w:line="288" w:lineRule="auto"/>
        <w:jc w:val="both"/>
        <w:textAlignment w:val="baseline"/>
        <w:rPr>
          <w:b/>
          <w:lang w:eastAsia="zh-CN"/>
        </w:rPr>
      </w:pPr>
      <w:r w:rsidRPr="00C05CA0">
        <w:rPr>
          <w:b/>
          <w:lang w:eastAsia="zh-CN"/>
        </w:rPr>
        <w:t>Proposal</w:t>
      </w:r>
      <w:r>
        <w:rPr>
          <w:b/>
          <w:lang w:eastAsia="zh-CN"/>
        </w:rPr>
        <w:t xml:space="preserve"> 6</w:t>
      </w:r>
      <w:r w:rsidRPr="00C05CA0">
        <w:rPr>
          <w:b/>
          <w:lang w:eastAsia="zh-CN"/>
        </w:rPr>
        <w:t xml:space="preserve">, </w:t>
      </w:r>
      <w:proofErr w:type="spellStart"/>
      <w:r w:rsidRPr="00C05CA0">
        <w:rPr>
          <w:b/>
          <w:lang w:eastAsia="zh-CN"/>
        </w:rPr>
        <w:t>eNB</w:t>
      </w:r>
      <w:proofErr w:type="spellEnd"/>
      <w:r w:rsidRPr="00C05CA0">
        <w:rPr>
          <w:b/>
          <w:lang w:eastAsia="zh-CN"/>
        </w:rPr>
        <w:t xml:space="preserve"> needs to perform storage admission control, RAN3 can further discuss how to support storage admission control.</w:t>
      </w:r>
    </w:p>
    <w:p w14:paraId="47DD231A" w14:textId="5F3A90AD" w:rsidR="00347702" w:rsidRDefault="00347702" w:rsidP="00347702">
      <w:pPr>
        <w:pStyle w:val="1"/>
      </w:pPr>
      <w:r>
        <w:t>4</w:t>
      </w:r>
      <w:r w:rsidRPr="006E13D1">
        <w:tab/>
      </w:r>
      <w:r>
        <w:t>Reference</w:t>
      </w:r>
    </w:p>
    <w:p w14:paraId="709F11DE" w14:textId="2DA43F7E" w:rsidR="00436C25" w:rsidRDefault="00104AD1" w:rsidP="00347702">
      <w:r>
        <w:t>[1]</w:t>
      </w:r>
      <w:r w:rsidR="00701228" w:rsidRPr="00701228">
        <w:t xml:space="preserve"> </w:t>
      </w:r>
      <w:r w:rsidR="00436C25" w:rsidRPr="00436C25">
        <w:t>RP-241624</w:t>
      </w:r>
      <w:r w:rsidR="00436C25">
        <w:t xml:space="preserve">, </w:t>
      </w:r>
      <w:r w:rsidR="004C26AD" w:rsidRPr="004C26AD">
        <w:t>New WID: Non-Terrestrial Networks (NTN) for Internet of Things (IoT) Phase 3</w:t>
      </w:r>
    </w:p>
    <w:p w14:paraId="42D15355" w14:textId="2065839E" w:rsidR="0081676C" w:rsidRPr="00870A4C" w:rsidRDefault="00436C25" w:rsidP="009C44B3">
      <w:r>
        <w:t xml:space="preserve">[2] </w:t>
      </w:r>
      <w:r w:rsidR="009C44B3" w:rsidRPr="009C44B3">
        <w:t>TR 23.700-29-J00</w:t>
      </w:r>
      <w:r w:rsidR="004C26AD">
        <w:t>, Study on integration of satellite components in the 5G architecture</w:t>
      </w:r>
      <w:r w:rsidR="00477EA0">
        <w:t>.</w:t>
      </w:r>
      <w:bookmarkStart w:id="4" w:name="_GoBack"/>
      <w:bookmarkEnd w:id="4"/>
    </w:p>
    <w:sectPr w:rsidR="0081676C" w:rsidRPr="00870A4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A0C7D" w14:textId="77777777" w:rsidR="00972DAD" w:rsidRDefault="00972DAD">
      <w:r>
        <w:separator/>
      </w:r>
    </w:p>
  </w:endnote>
  <w:endnote w:type="continuationSeparator" w:id="0">
    <w:p w14:paraId="1716162B" w14:textId="77777777" w:rsidR="00972DAD" w:rsidRDefault="00972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6A9B5" w14:textId="77777777" w:rsidR="00972DAD" w:rsidRDefault="00972DAD">
      <w:r>
        <w:separator/>
      </w:r>
    </w:p>
  </w:footnote>
  <w:footnote w:type="continuationSeparator" w:id="0">
    <w:p w14:paraId="1CFE207F" w14:textId="77777777" w:rsidR="00972DAD" w:rsidRDefault="00972D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E6594"/>
    <w:multiLevelType w:val="hybridMultilevel"/>
    <w:tmpl w:val="3370D46E"/>
    <w:lvl w:ilvl="0" w:tplc="5F189F7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EC6060"/>
    <w:multiLevelType w:val="hybridMultilevel"/>
    <w:tmpl w:val="3F367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17F6A"/>
    <w:multiLevelType w:val="hybridMultilevel"/>
    <w:tmpl w:val="52866BF6"/>
    <w:lvl w:ilvl="0" w:tplc="D4402628">
      <w:start w:val="1"/>
      <w:numFmt w:val="bullet"/>
      <w:lvlText w:val="-"/>
      <w:lvlJc w:val="left"/>
      <w:pPr>
        <w:ind w:left="502"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35B0C60"/>
    <w:multiLevelType w:val="hybridMultilevel"/>
    <w:tmpl w:val="9AD094A6"/>
    <w:lvl w:ilvl="0" w:tplc="D902B7EE">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7730B3"/>
    <w:multiLevelType w:val="hybridMultilevel"/>
    <w:tmpl w:val="D8F618F0"/>
    <w:lvl w:ilvl="0" w:tplc="A3C2D3E6">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994B6F"/>
    <w:multiLevelType w:val="multilevel"/>
    <w:tmpl w:val="2CB22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2B220F"/>
    <w:multiLevelType w:val="hybridMultilevel"/>
    <w:tmpl w:val="7B82CF36"/>
    <w:lvl w:ilvl="0" w:tplc="263E6E78">
      <w:start w:val="2"/>
      <w:numFmt w:val="bullet"/>
      <w:lvlText w:val=""/>
      <w:lvlJc w:val="left"/>
      <w:pPr>
        <w:ind w:left="1080" w:hanging="360"/>
      </w:pPr>
      <w:rPr>
        <w:rFonts w:ascii="Wingdings" w:eastAsia="宋体"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1"/>
  </w:num>
  <w:num w:numId="3">
    <w:abstractNumId w:val="10"/>
  </w:num>
  <w:num w:numId="4">
    <w:abstractNumId w:val="9"/>
  </w:num>
  <w:num w:numId="5">
    <w:abstractNumId w:val="6"/>
  </w:num>
  <w:num w:numId="6">
    <w:abstractNumId w:val="0"/>
  </w:num>
  <w:num w:numId="7">
    <w:abstractNumId w:val="5"/>
  </w:num>
  <w:num w:numId="8">
    <w:abstractNumId w:val="8"/>
  </w:num>
  <w:num w:numId="9">
    <w:abstractNumId w:val="22"/>
  </w:num>
  <w:num w:numId="10">
    <w:abstractNumId w:val="21"/>
  </w:num>
  <w:num w:numId="11">
    <w:abstractNumId w:val="23"/>
  </w:num>
  <w:num w:numId="12">
    <w:abstractNumId w:val="23"/>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6"/>
  </w:num>
  <w:num w:numId="15">
    <w:abstractNumId w:val="14"/>
  </w:num>
  <w:num w:numId="16">
    <w:abstractNumId w:val="13"/>
  </w:num>
  <w:num w:numId="17">
    <w:abstractNumId w:val="20"/>
  </w:num>
  <w:num w:numId="18">
    <w:abstractNumId w:val="7"/>
  </w:num>
  <w:num w:numId="19">
    <w:abstractNumId w:val="2"/>
  </w:num>
  <w:num w:numId="20">
    <w:abstractNumId w:val="19"/>
  </w:num>
  <w:num w:numId="21">
    <w:abstractNumId w:val="4"/>
  </w:num>
  <w:num w:numId="22">
    <w:abstractNumId w:val="12"/>
  </w:num>
  <w:num w:numId="23">
    <w:abstractNumId w:val="15"/>
  </w:num>
  <w:num w:numId="24">
    <w:abstractNumId w:val="11"/>
  </w:num>
  <w:num w:numId="2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E3D"/>
    <w:rsid w:val="000054C7"/>
    <w:rsid w:val="00010447"/>
    <w:rsid w:val="00021025"/>
    <w:rsid w:val="000277C6"/>
    <w:rsid w:val="00027B47"/>
    <w:rsid w:val="00027D1F"/>
    <w:rsid w:val="00030FD4"/>
    <w:rsid w:val="0003263B"/>
    <w:rsid w:val="00033397"/>
    <w:rsid w:val="000342C7"/>
    <w:rsid w:val="00040095"/>
    <w:rsid w:val="00040F2E"/>
    <w:rsid w:val="000432BE"/>
    <w:rsid w:val="00044BAF"/>
    <w:rsid w:val="00045D5B"/>
    <w:rsid w:val="00050C8D"/>
    <w:rsid w:val="0005563E"/>
    <w:rsid w:val="0006134F"/>
    <w:rsid w:val="00061D3E"/>
    <w:rsid w:val="0007020B"/>
    <w:rsid w:val="00076016"/>
    <w:rsid w:val="00077009"/>
    <w:rsid w:val="00080512"/>
    <w:rsid w:val="00081E95"/>
    <w:rsid w:val="00083D7A"/>
    <w:rsid w:val="00083F0D"/>
    <w:rsid w:val="000904E9"/>
    <w:rsid w:val="000933F7"/>
    <w:rsid w:val="00096CCA"/>
    <w:rsid w:val="000971F0"/>
    <w:rsid w:val="000A0D66"/>
    <w:rsid w:val="000A1743"/>
    <w:rsid w:val="000A7363"/>
    <w:rsid w:val="000B7BCF"/>
    <w:rsid w:val="000C1506"/>
    <w:rsid w:val="000C556D"/>
    <w:rsid w:val="000D376D"/>
    <w:rsid w:val="000D58AB"/>
    <w:rsid w:val="000E383B"/>
    <w:rsid w:val="000F0435"/>
    <w:rsid w:val="000F1DB2"/>
    <w:rsid w:val="000F28D7"/>
    <w:rsid w:val="000F4985"/>
    <w:rsid w:val="000F693F"/>
    <w:rsid w:val="0010304F"/>
    <w:rsid w:val="001033A8"/>
    <w:rsid w:val="00103DDC"/>
    <w:rsid w:val="00104879"/>
    <w:rsid w:val="00104AD1"/>
    <w:rsid w:val="001070BE"/>
    <w:rsid w:val="001075B7"/>
    <w:rsid w:val="0012322C"/>
    <w:rsid w:val="00125A97"/>
    <w:rsid w:val="001263C2"/>
    <w:rsid w:val="001265F8"/>
    <w:rsid w:val="0013262A"/>
    <w:rsid w:val="00134E21"/>
    <w:rsid w:val="001370F2"/>
    <w:rsid w:val="0013761B"/>
    <w:rsid w:val="00140579"/>
    <w:rsid w:val="00146793"/>
    <w:rsid w:val="001475FB"/>
    <w:rsid w:val="00151DEC"/>
    <w:rsid w:val="001549DD"/>
    <w:rsid w:val="00155FF2"/>
    <w:rsid w:val="0015741D"/>
    <w:rsid w:val="001601AE"/>
    <w:rsid w:val="001744AC"/>
    <w:rsid w:val="0017527C"/>
    <w:rsid w:val="00190CAC"/>
    <w:rsid w:val="001923EC"/>
    <w:rsid w:val="00194CD0"/>
    <w:rsid w:val="0019788D"/>
    <w:rsid w:val="001B08B3"/>
    <w:rsid w:val="001B0A88"/>
    <w:rsid w:val="001B331F"/>
    <w:rsid w:val="001B5DF8"/>
    <w:rsid w:val="001B6B60"/>
    <w:rsid w:val="001B6D36"/>
    <w:rsid w:val="001B79ED"/>
    <w:rsid w:val="001C0F7C"/>
    <w:rsid w:val="001C3DBF"/>
    <w:rsid w:val="001C4281"/>
    <w:rsid w:val="001C4C5B"/>
    <w:rsid w:val="001C4C9E"/>
    <w:rsid w:val="001C7FCE"/>
    <w:rsid w:val="001D0D3F"/>
    <w:rsid w:val="001D3578"/>
    <w:rsid w:val="001D4CF7"/>
    <w:rsid w:val="001E39D1"/>
    <w:rsid w:val="001E6294"/>
    <w:rsid w:val="001E6628"/>
    <w:rsid w:val="001E6D6D"/>
    <w:rsid w:val="001F168B"/>
    <w:rsid w:val="001F2512"/>
    <w:rsid w:val="001F68D6"/>
    <w:rsid w:val="001F70B7"/>
    <w:rsid w:val="0020434B"/>
    <w:rsid w:val="0021740B"/>
    <w:rsid w:val="00225F6D"/>
    <w:rsid w:val="0022606D"/>
    <w:rsid w:val="002305DD"/>
    <w:rsid w:val="00235BBD"/>
    <w:rsid w:val="00236010"/>
    <w:rsid w:val="002435DC"/>
    <w:rsid w:val="00243BC7"/>
    <w:rsid w:val="00245B92"/>
    <w:rsid w:val="00250D89"/>
    <w:rsid w:val="002546FB"/>
    <w:rsid w:val="0025725C"/>
    <w:rsid w:val="0026008B"/>
    <w:rsid w:val="00261ACD"/>
    <w:rsid w:val="002623FC"/>
    <w:rsid w:val="00262858"/>
    <w:rsid w:val="002637D7"/>
    <w:rsid w:val="00263960"/>
    <w:rsid w:val="00264249"/>
    <w:rsid w:val="00267FC2"/>
    <w:rsid w:val="002747EC"/>
    <w:rsid w:val="002855BF"/>
    <w:rsid w:val="002868BC"/>
    <w:rsid w:val="00294C07"/>
    <w:rsid w:val="002953B2"/>
    <w:rsid w:val="00295576"/>
    <w:rsid w:val="00297AEC"/>
    <w:rsid w:val="002A0323"/>
    <w:rsid w:val="002A0CFD"/>
    <w:rsid w:val="002C5274"/>
    <w:rsid w:val="002C5D18"/>
    <w:rsid w:val="002D17D9"/>
    <w:rsid w:val="002D39CC"/>
    <w:rsid w:val="002E0333"/>
    <w:rsid w:val="002E1692"/>
    <w:rsid w:val="002E1AC9"/>
    <w:rsid w:val="002E3486"/>
    <w:rsid w:val="002E4736"/>
    <w:rsid w:val="002E6B6C"/>
    <w:rsid w:val="002E7CB3"/>
    <w:rsid w:val="002F0D22"/>
    <w:rsid w:val="002F5942"/>
    <w:rsid w:val="002F77EB"/>
    <w:rsid w:val="00303913"/>
    <w:rsid w:val="00304BF1"/>
    <w:rsid w:val="003051E1"/>
    <w:rsid w:val="00307733"/>
    <w:rsid w:val="00312076"/>
    <w:rsid w:val="0031275F"/>
    <w:rsid w:val="00314716"/>
    <w:rsid w:val="003172DC"/>
    <w:rsid w:val="00321D4B"/>
    <w:rsid w:val="003229DF"/>
    <w:rsid w:val="003238E8"/>
    <w:rsid w:val="00326069"/>
    <w:rsid w:val="00326214"/>
    <w:rsid w:val="0033324A"/>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4326"/>
    <w:rsid w:val="00385F81"/>
    <w:rsid w:val="00386801"/>
    <w:rsid w:val="00391CE4"/>
    <w:rsid w:val="00395231"/>
    <w:rsid w:val="00396836"/>
    <w:rsid w:val="003A08E9"/>
    <w:rsid w:val="003A1733"/>
    <w:rsid w:val="003A1B90"/>
    <w:rsid w:val="003A3E1F"/>
    <w:rsid w:val="003B3FB3"/>
    <w:rsid w:val="003B5FD6"/>
    <w:rsid w:val="003B61E3"/>
    <w:rsid w:val="003C41D2"/>
    <w:rsid w:val="003C4E37"/>
    <w:rsid w:val="003E1194"/>
    <w:rsid w:val="003E16BE"/>
    <w:rsid w:val="003E23BB"/>
    <w:rsid w:val="003E7223"/>
    <w:rsid w:val="003F0EA3"/>
    <w:rsid w:val="003F51B1"/>
    <w:rsid w:val="00401855"/>
    <w:rsid w:val="00404075"/>
    <w:rsid w:val="00406760"/>
    <w:rsid w:val="00416698"/>
    <w:rsid w:val="004213E4"/>
    <w:rsid w:val="004242C7"/>
    <w:rsid w:val="00427FDC"/>
    <w:rsid w:val="00431A24"/>
    <w:rsid w:val="00435D2E"/>
    <w:rsid w:val="00436C25"/>
    <w:rsid w:val="00444930"/>
    <w:rsid w:val="00445C4B"/>
    <w:rsid w:val="004550F1"/>
    <w:rsid w:val="00455983"/>
    <w:rsid w:val="0046396F"/>
    <w:rsid w:val="00464695"/>
    <w:rsid w:val="00466BAB"/>
    <w:rsid w:val="0047092A"/>
    <w:rsid w:val="00472C9A"/>
    <w:rsid w:val="004760B2"/>
    <w:rsid w:val="0047772E"/>
    <w:rsid w:val="00477EA0"/>
    <w:rsid w:val="00491FB4"/>
    <w:rsid w:val="004A0AA2"/>
    <w:rsid w:val="004A72DB"/>
    <w:rsid w:val="004B18B8"/>
    <w:rsid w:val="004C21E3"/>
    <w:rsid w:val="004C26AD"/>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4F7234"/>
    <w:rsid w:val="00503171"/>
    <w:rsid w:val="005045D5"/>
    <w:rsid w:val="0050524C"/>
    <w:rsid w:val="0050669F"/>
    <w:rsid w:val="00510A7B"/>
    <w:rsid w:val="0051142E"/>
    <w:rsid w:val="005153FE"/>
    <w:rsid w:val="005240A4"/>
    <w:rsid w:val="00531C12"/>
    <w:rsid w:val="005323B3"/>
    <w:rsid w:val="00534DA0"/>
    <w:rsid w:val="005361A0"/>
    <w:rsid w:val="005369EB"/>
    <w:rsid w:val="00540B31"/>
    <w:rsid w:val="00543E6C"/>
    <w:rsid w:val="00544635"/>
    <w:rsid w:val="00544EE2"/>
    <w:rsid w:val="00552076"/>
    <w:rsid w:val="00552D49"/>
    <w:rsid w:val="00554621"/>
    <w:rsid w:val="00557E1D"/>
    <w:rsid w:val="005626DD"/>
    <w:rsid w:val="00565087"/>
    <w:rsid w:val="0056573F"/>
    <w:rsid w:val="00565BE9"/>
    <w:rsid w:val="0057115D"/>
    <w:rsid w:val="00571CE2"/>
    <w:rsid w:val="0057478E"/>
    <w:rsid w:val="0057579F"/>
    <w:rsid w:val="0058390A"/>
    <w:rsid w:val="00587958"/>
    <w:rsid w:val="0059207C"/>
    <w:rsid w:val="005A2CFE"/>
    <w:rsid w:val="005A2F33"/>
    <w:rsid w:val="005A4971"/>
    <w:rsid w:val="005B1232"/>
    <w:rsid w:val="005B2EEF"/>
    <w:rsid w:val="005C16D3"/>
    <w:rsid w:val="005C335B"/>
    <w:rsid w:val="005C7301"/>
    <w:rsid w:val="005D0F3B"/>
    <w:rsid w:val="005D1438"/>
    <w:rsid w:val="005D1B08"/>
    <w:rsid w:val="005D4274"/>
    <w:rsid w:val="005D554A"/>
    <w:rsid w:val="005D5A45"/>
    <w:rsid w:val="005E3C56"/>
    <w:rsid w:val="005E5C4A"/>
    <w:rsid w:val="005E757E"/>
    <w:rsid w:val="005F1BD4"/>
    <w:rsid w:val="00605E3E"/>
    <w:rsid w:val="00606DA9"/>
    <w:rsid w:val="00611566"/>
    <w:rsid w:val="00611D47"/>
    <w:rsid w:val="00616F9D"/>
    <w:rsid w:val="00620198"/>
    <w:rsid w:val="0062214B"/>
    <w:rsid w:val="00630C95"/>
    <w:rsid w:val="006327AD"/>
    <w:rsid w:val="0063512B"/>
    <w:rsid w:val="00636DA6"/>
    <w:rsid w:val="00645F3F"/>
    <w:rsid w:val="0064734C"/>
    <w:rsid w:val="0065042D"/>
    <w:rsid w:val="006515B8"/>
    <w:rsid w:val="006538D4"/>
    <w:rsid w:val="006542E1"/>
    <w:rsid w:val="006553A7"/>
    <w:rsid w:val="00656E1E"/>
    <w:rsid w:val="00657FE7"/>
    <w:rsid w:val="006604E4"/>
    <w:rsid w:val="00670F86"/>
    <w:rsid w:val="00673EBA"/>
    <w:rsid w:val="00676565"/>
    <w:rsid w:val="0067782C"/>
    <w:rsid w:val="00694CEB"/>
    <w:rsid w:val="00697E26"/>
    <w:rsid w:val="006A3625"/>
    <w:rsid w:val="006A3B6F"/>
    <w:rsid w:val="006A53E4"/>
    <w:rsid w:val="006A62A0"/>
    <w:rsid w:val="006A6373"/>
    <w:rsid w:val="006A72A3"/>
    <w:rsid w:val="006A7C24"/>
    <w:rsid w:val="006B130F"/>
    <w:rsid w:val="006B36A5"/>
    <w:rsid w:val="006B3E5D"/>
    <w:rsid w:val="006B62CA"/>
    <w:rsid w:val="006B75FF"/>
    <w:rsid w:val="006C03CE"/>
    <w:rsid w:val="006C4235"/>
    <w:rsid w:val="006C54B5"/>
    <w:rsid w:val="006D1E24"/>
    <w:rsid w:val="006D5175"/>
    <w:rsid w:val="006E046B"/>
    <w:rsid w:val="006E126F"/>
    <w:rsid w:val="006E2255"/>
    <w:rsid w:val="006F5BD6"/>
    <w:rsid w:val="006F5FD5"/>
    <w:rsid w:val="006F70C2"/>
    <w:rsid w:val="00701228"/>
    <w:rsid w:val="0070147B"/>
    <w:rsid w:val="007028CC"/>
    <w:rsid w:val="00702BDF"/>
    <w:rsid w:val="00704E40"/>
    <w:rsid w:val="00711EEF"/>
    <w:rsid w:val="00712128"/>
    <w:rsid w:val="007122B0"/>
    <w:rsid w:val="0071262D"/>
    <w:rsid w:val="00716BBA"/>
    <w:rsid w:val="007206CA"/>
    <w:rsid w:val="007223B2"/>
    <w:rsid w:val="00724A0A"/>
    <w:rsid w:val="00725595"/>
    <w:rsid w:val="007304F5"/>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58EC"/>
    <w:rsid w:val="00776271"/>
    <w:rsid w:val="00776AC6"/>
    <w:rsid w:val="00781F0F"/>
    <w:rsid w:val="0078727C"/>
    <w:rsid w:val="00797225"/>
    <w:rsid w:val="00797D4B"/>
    <w:rsid w:val="007A0BB5"/>
    <w:rsid w:val="007C041A"/>
    <w:rsid w:val="007C095F"/>
    <w:rsid w:val="007C36EF"/>
    <w:rsid w:val="007C5BCA"/>
    <w:rsid w:val="007D0864"/>
    <w:rsid w:val="007D15B5"/>
    <w:rsid w:val="007D5902"/>
    <w:rsid w:val="007E1F12"/>
    <w:rsid w:val="007E4746"/>
    <w:rsid w:val="007F217D"/>
    <w:rsid w:val="007F2676"/>
    <w:rsid w:val="007F3F5F"/>
    <w:rsid w:val="007F40B5"/>
    <w:rsid w:val="007F687D"/>
    <w:rsid w:val="00800860"/>
    <w:rsid w:val="00802106"/>
    <w:rsid w:val="0080288B"/>
    <w:rsid w:val="008028A4"/>
    <w:rsid w:val="00803E9E"/>
    <w:rsid w:val="00804991"/>
    <w:rsid w:val="00806520"/>
    <w:rsid w:val="00814F36"/>
    <w:rsid w:val="00816577"/>
    <w:rsid w:val="0081676C"/>
    <w:rsid w:val="008223CA"/>
    <w:rsid w:val="00822EA1"/>
    <w:rsid w:val="0082476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5B05"/>
    <w:rsid w:val="00870A4C"/>
    <w:rsid w:val="0087401D"/>
    <w:rsid w:val="008768CA"/>
    <w:rsid w:val="00880559"/>
    <w:rsid w:val="008909BD"/>
    <w:rsid w:val="008909C0"/>
    <w:rsid w:val="00891256"/>
    <w:rsid w:val="00894A17"/>
    <w:rsid w:val="00895EFD"/>
    <w:rsid w:val="008975A9"/>
    <w:rsid w:val="008A4A6A"/>
    <w:rsid w:val="008A79DE"/>
    <w:rsid w:val="008B0FF3"/>
    <w:rsid w:val="008B6DCD"/>
    <w:rsid w:val="008C2835"/>
    <w:rsid w:val="008C490B"/>
    <w:rsid w:val="008C62FA"/>
    <w:rsid w:val="008D46B2"/>
    <w:rsid w:val="008E00B9"/>
    <w:rsid w:val="008E0F31"/>
    <w:rsid w:val="008E248A"/>
    <w:rsid w:val="008E2EAA"/>
    <w:rsid w:val="008E7B27"/>
    <w:rsid w:val="008F0032"/>
    <w:rsid w:val="008F4654"/>
    <w:rsid w:val="0090271F"/>
    <w:rsid w:val="00903D8C"/>
    <w:rsid w:val="00904D26"/>
    <w:rsid w:val="0091194D"/>
    <w:rsid w:val="00912D95"/>
    <w:rsid w:val="009149D8"/>
    <w:rsid w:val="00917051"/>
    <w:rsid w:val="009249A1"/>
    <w:rsid w:val="00925466"/>
    <w:rsid w:val="00930437"/>
    <w:rsid w:val="009321BB"/>
    <w:rsid w:val="00933EAD"/>
    <w:rsid w:val="00940632"/>
    <w:rsid w:val="00942EC2"/>
    <w:rsid w:val="00944F45"/>
    <w:rsid w:val="00945543"/>
    <w:rsid w:val="00952C37"/>
    <w:rsid w:val="00952D8F"/>
    <w:rsid w:val="00954BCB"/>
    <w:rsid w:val="00957812"/>
    <w:rsid w:val="00960A0E"/>
    <w:rsid w:val="00961B32"/>
    <w:rsid w:val="00971683"/>
    <w:rsid w:val="00972374"/>
    <w:rsid w:val="00972DAD"/>
    <w:rsid w:val="00972FD7"/>
    <w:rsid w:val="00974BB0"/>
    <w:rsid w:val="009766F7"/>
    <w:rsid w:val="009768D0"/>
    <w:rsid w:val="00977D04"/>
    <w:rsid w:val="0099493D"/>
    <w:rsid w:val="009949AC"/>
    <w:rsid w:val="00997D5B"/>
    <w:rsid w:val="009A51FF"/>
    <w:rsid w:val="009A6E4F"/>
    <w:rsid w:val="009A6FA4"/>
    <w:rsid w:val="009A7742"/>
    <w:rsid w:val="009B36EB"/>
    <w:rsid w:val="009B3C8D"/>
    <w:rsid w:val="009B41AC"/>
    <w:rsid w:val="009B4F59"/>
    <w:rsid w:val="009B6186"/>
    <w:rsid w:val="009C1314"/>
    <w:rsid w:val="009C399C"/>
    <w:rsid w:val="009C44B3"/>
    <w:rsid w:val="009C4D5C"/>
    <w:rsid w:val="009C5263"/>
    <w:rsid w:val="009D0A28"/>
    <w:rsid w:val="009D20A0"/>
    <w:rsid w:val="009D265F"/>
    <w:rsid w:val="009D5824"/>
    <w:rsid w:val="009D59F0"/>
    <w:rsid w:val="009E17E2"/>
    <w:rsid w:val="009F0198"/>
    <w:rsid w:val="009F3B54"/>
    <w:rsid w:val="009F75AB"/>
    <w:rsid w:val="009F7E6E"/>
    <w:rsid w:val="00A057FE"/>
    <w:rsid w:val="00A10F02"/>
    <w:rsid w:val="00A12228"/>
    <w:rsid w:val="00A1719A"/>
    <w:rsid w:val="00A2199E"/>
    <w:rsid w:val="00A222D2"/>
    <w:rsid w:val="00A32E45"/>
    <w:rsid w:val="00A372F7"/>
    <w:rsid w:val="00A4177D"/>
    <w:rsid w:val="00A4298B"/>
    <w:rsid w:val="00A51948"/>
    <w:rsid w:val="00A53724"/>
    <w:rsid w:val="00A55D93"/>
    <w:rsid w:val="00A56D31"/>
    <w:rsid w:val="00A61FEF"/>
    <w:rsid w:val="00A63CB8"/>
    <w:rsid w:val="00A64C87"/>
    <w:rsid w:val="00A8006F"/>
    <w:rsid w:val="00A80B02"/>
    <w:rsid w:val="00A82346"/>
    <w:rsid w:val="00A8361A"/>
    <w:rsid w:val="00A8499F"/>
    <w:rsid w:val="00A84E18"/>
    <w:rsid w:val="00A85714"/>
    <w:rsid w:val="00A85D03"/>
    <w:rsid w:val="00A85DF5"/>
    <w:rsid w:val="00A87BF3"/>
    <w:rsid w:val="00A93693"/>
    <w:rsid w:val="00A9671C"/>
    <w:rsid w:val="00AA1C04"/>
    <w:rsid w:val="00AA49F4"/>
    <w:rsid w:val="00AA56FD"/>
    <w:rsid w:val="00AA634D"/>
    <w:rsid w:val="00AB6AAB"/>
    <w:rsid w:val="00AC06CD"/>
    <w:rsid w:val="00AC1B4F"/>
    <w:rsid w:val="00AC5FB3"/>
    <w:rsid w:val="00AD2DD3"/>
    <w:rsid w:val="00AD4BCF"/>
    <w:rsid w:val="00AD50CD"/>
    <w:rsid w:val="00AD5172"/>
    <w:rsid w:val="00AD6518"/>
    <w:rsid w:val="00AE725C"/>
    <w:rsid w:val="00AE7FEC"/>
    <w:rsid w:val="00AF1201"/>
    <w:rsid w:val="00AF2BD9"/>
    <w:rsid w:val="00AF3779"/>
    <w:rsid w:val="00AF4A8E"/>
    <w:rsid w:val="00AF4C5F"/>
    <w:rsid w:val="00AF78D5"/>
    <w:rsid w:val="00B03810"/>
    <w:rsid w:val="00B065EB"/>
    <w:rsid w:val="00B1063A"/>
    <w:rsid w:val="00B15449"/>
    <w:rsid w:val="00B22642"/>
    <w:rsid w:val="00B2369B"/>
    <w:rsid w:val="00B33ED9"/>
    <w:rsid w:val="00B4076E"/>
    <w:rsid w:val="00B4119B"/>
    <w:rsid w:val="00B41851"/>
    <w:rsid w:val="00B41B1C"/>
    <w:rsid w:val="00B41F92"/>
    <w:rsid w:val="00B42422"/>
    <w:rsid w:val="00B458C0"/>
    <w:rsid w:val="00B503D9"/>
    <w:rsid w:val="00B52116"/>
    <w:rsid w:val="00B64258"/>
    <w:rsid w:val="00B6745D"/>
    <w:rsid w:val="00B72816"/>
    <w:rsid w:val="00B73C17"/>
    <w:rsid w:val="00B769EA"/>
    <w:rsid w:val="00B8569C"/>
    <w:rsid w:val="00B936A4"/>
    <w:rsid w:val="00B93D89"/>
    <w:rsid w:val="00B94A9D"/>
    <w:rsid w:val="00B967DC"/>
    <w:rsid w:val="00B9775D"/>
    <w:rsid w:val="00B9781E"/>
    <w:rsid w:val="00BA10CA"/>
    <w:rsid w:val="00BA15B0"/>
    <w:rsid w:val="00BA3B72"/>
    <w:rsid w:val="00BA6755"/>
    <w:rsid w:val="00BA7BA8"/>
    <w:rsid w:val="00BB1857"/>
    <w:rsid w:val="00BB188A"/>
    <w:rsid w:val="00BB5499"/>
    <w:rsid w:val="00BB59FF"/>
    <w:rsid w:val="00BC17FE"/>
    <w:rsid w:val="00BC4E0C"/>
    <w:rsid w:val="00BC73D3"/>
    <w:rsid w:val="00BD0123"/>
    <w:rsid w:val="00BD5F05"/>
    <w:rsid w:val="00BE6617"/>
    <w:rsid w:val="00BE77CE"/>
    <w:rsid w:val="00BE7F3D"/>
    <w:rsid w:val="00BF2C4D"/>
    <w:rsid w:val="00BF5DDA"/>
    <w:rsid w:val="00BF79F1"/>
    <w:rsid w:val="00C0120E"/>
    <w:rsid w:val="00C01A68"/>
    <w:rsid w:val="00C03035"/>
    <w:rsid w:val="00C05CA0"/>
    <w:rsid w:val="00C07243"/>
    <w:rsid w:val="00C156AF"/>
    <w:rsid w:val="00C275BC"/>
    <w:rsid w:val="00C3046E"/>
    <w:rsid w:val="00C33079"/>
    <w:rsid w:val="00C365F1"/>
    <w:rsid w:val="00C37C9E"/>
    <w:rsid w:val="00C43B31"/>
    <w:rsid w:val="00C4631C"/>
    <w:rsid w:val="00C50536"/>
    <w:rsid w:val="00C545DF"/>
    <w:rsid w:val="00C55EB7"/>
    <w:rsid w:val="00C721D9"/>
    <w:rsid w:val="00C74F0A"/>
    <w:rsid w:val="00C805B8"/>
    <w:rsid w:val="00C83885"/>
    <w:rsid w:val="00C85FFB"/>
    <w:rsid w:val="00C866E9"/>
    <w:rsid w:val="00CA276C"/>
    <w:rsid w:val="00CA3D0C"/>
    <w:rsid w:val="00CB3C00"/>
    <w:rsid w:val="00CB4E63"/>
    <w:rsid w:val="00CB6651"/>
    <w:rsid w:val="00CB6887"/>
    <w:rsid w:val="00CC1D11"/>
    <w:rsid w:val="00CC1F8B"/>
    <w:rsid w:val="00CC47E5"/>
    <w:rsid w:val="00CC5B74"/>
    <w:rsid w:val="00CC64B4"/>
    <w:rsid w:val="00CD09EE"/>
    <w:rsid w:val="00CD41C2"/>
    <w:rsid w:val="00CD4C7B"/>
    <w:rsid w:val="00CD6529"/>
    <w:rsid w:val="00CE0D37"/>
    <w:rsid w:val="00CE209B"/>
    <w:rsid w:val="00CE72F9"/>
    <w:rsid w:val="00CF000E"/>
    <w:rsid w:val="00CF4F18"/>
    <w:rsid w:val="00CF4F3D"/>
    <w:rsid w:val="00CF56F9"/>
    <w:rsid w:val="00CF7CAE"/>
    <w:rsid w:val="00D0362F"/>
    <w:rsid w:val="00D052B0"/>
    <w:rsid w:val="00D05628"/>
    <w:rsid w:val="00D05745"/>
    <w:rsid w:val="00D068D0"/>
    <w:rsid w:val="00D072EA"/>
    <w:rsid w:val="00D142EB"/>
    <w:rsid w:val="00D16505"/>
    <w:rsid w:val="00D22038"/>
    <w:rsid w:val="00D23014"/>
    <w:rsid w:val="00D31E29"/>
    <w:rsid w:val="00D34A99"/>
    <w:rsid w:val="00D34F04"/>
    <w:rsid w:val="00D36CDC"/>
    <w:rsid w:val="00D37B14"/>
    <w:rsid w:val="00D41041"/>
    <w:rsid w:val="00D42780"/>
    <w:rsid w:val="00D435B1"/>
    <w:rsid w:val="00D45717"/>
    <w:rsid w:val="00D45D1F"/>
    <w:rsid w:val="00D470EA"/>
    <w:rsid w:val="00D558F7"/>
    <w:rsid w:val="00D5592A"/>
    <w:rsid w:val="00D563CF"/>
    <w:rsid w:val="00D61459"/>
    <w:rsid w:val="00D6498C"/>
    <w:rsid w:val="00D66E3A"/>
    <w:rsid w:val="00D71853"/>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309B"/>
    <w:rsid w:val="00DC4DA2"/>
    <w:rsid w:val="00DC5B59"/>
    <w:rsid w:val="00DD2FDC"/>
    <w:rsid w:val="00DD4AB9"/>
    <w:rsid w:val="00DE0E83"/>
    <w:rsid w:val="00DE1406"/>
    <w:rsid w:val="00DE1B73"/>
    <w:rsid w:val="00DE4FCC"/>
    <w:rsid w:val="00E0084C"/>
    <w:rsid w:val="00E00B6D"/>
    <w:rsid w:val="00E041C5"/>
    <w:rsid w:val="00E07838"/>
    <w:rsid w:val="00E1398B"/>
    <w:rsid w:val="00E27B9F"/>
    <w:rsid w:val="00E305A4"/>
    <w:rsid w:val="00E31284"/>
    <w:rsid w:val="00E340BC"/>
    <w:rsid w:val="00E37501"/>
    <w:rsid w:val="00E4148D"/>
    <w:rsid w:val="00E46945"/>
    <w:rsid w:val="00E477A3"/>
    <w:rsid w:val="00E51135"/>
    <w:rsid w:val="00E51F8B"/>
    <w:rsid w:val="00E52E91"/>
    <w:rsid w:val="00E54C32"/>
    <w:rsid w:val="00E62835"/>
    <w:rsid w:val="00E64EDE"/>
    <w:rsid w:val="00E67147"/>
    <w:rsid w:val="00E70688"/>
    <w:rsid w:val="00E77645"/>
    <w:rsid w:val="00E826F3"/>
    <w:rsid w:val="00E850C1"/>
    <w:rsid w:val="00E852FF"/>
    <w:rsid w:val="00E90ABE"/>
    <w:rsid w:val="00E93CA6"/>
    <w:rsid w:val="00E94AD0"/>
    <w:rsid w:val="00EA0DB9"/>
    <w:rsid w:val="00EA1D56"/>
    <w:rsid w:val="00EA22F8"/>
    <w:rsid w:val="00EB5ADE"/>
    <w:rsid w:val="00EB7C71"/>
    <w:rsid w:val="00EC125A"/>
    <w:rsid w:val="00EC20E5"/>
    <w:rsid w:val="00EC4A25"/>
    <w:rsid w:val="00EC7411"/>
    <w:rsid w:val="00ED0443"/>
    <w:rsid w:val="00ED06A6"/>
    <w:rsid w:val="00ED0D91"/>
    <w:rsid w:val="00ED1751"/>
    <w:rsid w:val="00ED1923"/>
    <w:rsid w:val="00ED7F72"/>
    <w:rsid w:val="00EE022B"/>
    <w:rsid w:val="00EE0A1E"/>
    <w:rsid w:val="00EE34A4"/>
    <w:rsid w:val="00EE7872"/>
    <w:rsid w:val="00EF2DFA"/>
    <w:rsid w:val="00F01BC8"/>
    <w:rsid w:val="00F025A2"/>
    <w:rsid w:val="00F0718F"/>
    <w:rsid w:val="00F10EA3"/>
    <w:rsid w:val="00F125B8"/>
    <w:rsid w:val="00F15260"/>
    <w:rsid w:val="00F15931"/>
    <w:rsid w:val="00F2026E"/>
    <w:rsid w:val="00F21221"/>
    <w:rsid w:val="00F2210A"/>
    <w:rsid w:val="00F23A73"/>
    <w:rsid w:val="00F301FD"/>
    <w:rsid w:val="00F33F9F"/>
    <w:rsid w:val="00F35C58"/>
    <w:rsid w:val="00F37743"/>
    <w:rsid w:val="00F40CD3"/>
    <w:rsid w:val="00F43F64"/>
    <w:rsid w:val="00F463B5"/>
    <w:rsid w:val="00F503B7"/>
    <w:rsid w:val="00F51625"/>
    <w:rsid w:val="00F54114"/>
    <w:rsid w:val="00F54A3D"/>
    <w:rsid w:val="00F569B1"/>
    <w:rsid w:val="00F57589"/>
    <w:rsid w:val="00F653B8"/>
    <w:rsid w:val="00F71331"/>
    <w:rsid w:val="00F7148E"/>
    <w:rsid w:val="00F74886"/>
    <w:rsid w:val="00F76F8F"/>
    <w:rsid w:val="00F90924"/>
    <w:rsid w:val="00FA1266"/>
    <w:rsid w:val="00FA1342"/>
    <w:rsid w:val="00FA189A"/>
    <w:rsid w:val="00FA28FD"/>
    <w:rsid w:val="00FA2AEF"/>
    <w:rsid w:val="00FA2D8A"/>
    <w:rsid w:val="00FA37A3"/>
    <w:rsid w:val="00FA5EEC"/>
    <w:rsid w:val="00FB0324"/>
    <w:rsid w:val="00FB2BEA"/>
    <w:rsid w:val="00FB3946"/>
    <w:rsid w:val="00FB47D3"/>
    <w:rsid w:val="00FC1192"/>
    <w:rsid w:val="00FC2074"/>
    <w:rsid w:val="00FC4E4D"/>
    <w:rsid w:val="00FC53BF"/>
    <w:rsid w:val="00FC6713"/>
    <w:rsid w:val="00FE2BEB"/>
    <w:rsid w:val="00FF0D57"/>
    <w:rsid w:val="00FF1248"/>
    <w:rsid w:val="00FF2EFF"/>
    <w:rsid w:val="00FF4BAA"/>
    <w:rsid w:val="00FF75A6"/>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52EF002A-4A90-43BF-80C1-BE6A279A2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5">
    <w:name w:val="footer"/>
    <w:basedOn w:val="a3"/>
    <w:link w:val="a6"/>
    <w:qFormat/>
    <w:pPr>
      <w:jc w:val="center"/>
    </w:pPr>
    <w:rPr>
      <w:i/>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7">
    <w:name w:val="Hyperlink"/>
    <w:uiPriority w:val="99"/>
    <w:qFormat/>
    <w:rsid w:val="0056573F"/>
    <w:rPr>
      <w:color w:val="0000FF"/>
      <w:u w:val="single"/>
    </w:rPr>
  </w:style>
  <w:style w:type="paragraph" w:styleId="a8">
    <w:name w:val="Document Map"/>
    <w:basedOn w:val="a"/>
    <w:link w:val="a9"/>
    <w:qFormat/>
    <w:rsid w:val="007476DB"/>
    <w:rPr>
      <w:rFonts w:ascii="Tahoma" w:hAnsi="Tahoma" w:cs="Tahoma"/>
      <w:sz w:val="16"/>
      <w:szCs w:val="16"/>
    </w:rPr>
  </w:style>
  <w:style w:type="character" w:customStyle="1" w:styleId="a9">
    <w:name w:val="文档结构图 字符"/>
    <w:link w:val="a8"/>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a">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b"/>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b">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a"/>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c">
    <w:name w:val="Normal (Web)"/>
    <w:basedOn w:val="a"/>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d">
    <w:name w:val="caption"/>
    <w:basedOn w:val="a"/>
    <w:next w:val="a"/>
    <w:uiPriority w:val="35"/>
    <w:unhideWhenUsed/>
    <w:qFormat/>
    <w:rsid w:val="00800860"/>
    <w:pPr>
      <w:spacing w:after="200"/>
    </w:pPr>
    <w:rPr>
      <w:i/>
      <w:iCs/>
      <w:color w:val="44546A" w:themeColor="text2"/>
      <w:sz w:val="18"/>
      <w:szCs w:val="18"/>
    </w:rPr>
  </w:style>
  <w:style w:type="paragraph" w:customStyle="1" w:styleId="ae">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af">
    <w:name w:val="Table Grid"/>
    <w:basedOn w:val="a1"/>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af0">
    <w:name w:val="Balloon Text"/>
    <w:basedOn w:val="a"/>
    <w:link w:val="af1"/>
    <w:semiHidden/>
    <w:unhideWhenUsed/>
    <w:qFormat/>
    <w:rsid w:val="001B0A88"/>
    <w:pPr>
      <w:spacing w:after="0"/>
    </w:pPr>
    <w:rPr>
      <w:rFonts w:ascii="Microsoft YaHei UI" w:eastAsia="Microsoft YaHei UI"/>
      <w:sz w:val="18"/>
      <w:szCs w:val="18"/>
    </w:rPr>
  </w:style>
  <w:style w:type="character" w:customStyle="1" w:styleId="af1">
    <w:name w:val="批注框文本 字符"/>
    <w:basedOn w:val="a0"/>
    <w:link w:val="af0"/>
    <w:semiHidden/>
    <w:qFormat/>
    <w:rsid w:val="001B0A88"/>
    <w:rPr>
      <w:rFonts w:ascii="Microsoft YaHei UI" w:eastAsia="Microsoft YaHei UI"/>
      <w:sz w:val="18"/>
      <w:szCs w:val="18"/>
      <w:lang w:val="en-GB" w:eastAsia="en-US"/>
    </w:rPr>
  </w:style>
  <w:style w:type="paragraph" w:customStyle="1" w:styleId="FirstChange">
    <w:name w:val="First Change"/>
    <w:basedOn w:val="a"/>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1">
    <w:name w:val="标题2"/>
    <w:basedOn w:val="a"/>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af2">
    <w:name w:val="Revision"/>
    <w:hidden/>
    <w:uiPriority w:val="99"/>
    <w:semiHidden/>
    <w:rsid w:val="003C41D2"/>
    <w:rPr>
      <w:lang w:val="en-GB" w:eastAsia="en-US"/>
    </w:rPr>
  </w:style>
  <w:style w:type="character" w:styleId="af3">
    <w:name w:val="annotation reference"/>
    <w:basedOn w:val="a0"/>
    <w:qFormat/>
    <w:rsid w:val="003C41D2"/>
    <w:rPr>
      <w:sz w:val="16"/>
      <w:szCs w:val="16"/>
    </w:rPr>
  </w:style>
  <w:style w:type="paragraph" w:styleId="af4">
    <w:name w:val="annotation text"/>
    <w:basedOn w:val="a"/>
    <w:link w:val="af5"/>
    <w:qFormat/>
    <w:rsid w:val="003C41D2"/>
  </w:style>
  <w:style w:type="character" w:customStyle="1" w:styleId="af5">
    <w:name w:val="批注文字 字符"/>
    <w:basedOn w:val="a0"/>
    <w:link w:val="af4"/>
    <w:qFormat/>
    <w:rsid w:val="003C41D2"/>
    <w:rPr>
      <w:lang w:val="en-GB" w:eastAsia="en-US"/>
    </w:rPr>
  </w:style>
  <w:style w:type="paragraph" w:styleId="af6">
    <w:name w:val="annotation subject"/>
    <w:basedOn w:val="af4"/>
    <w:next w:val="af4"/>
    <w:link w:val="af7"/>
    <w:qFormat/>
    <w:rsid w:val="003C41D2"/>
    <w:rPr>
      <w:b/>
      <w:bCs/>
    </w:rPr>
  </w:style>
  <w:style w:type="character" w:customStyle="1" w:styleId="af7">
    <w:name w:val="批注主题 字符"/>
    <w:basedOn w:val="af5"/>
    <w:link w:val="af6"/>
    <w:qFormat/>
    <w:rsid w:val="003C41D2"/>
    <w:rPr>
      <w:b/>
      <w:bCs/>
      <w:lang w:val="en-GB" w:eastAsia="en-US"/>
    </w:rPr>
  </w:style>
  <w:style w:type="paragraph" w:styleId="31">
    <w:name w:val="List 3"/>
    <w:basedOn w:val="22"/>
    <w:qFormat/>
    <w:rsid w:val="00870A4C"/>
    <w:pPr>
      <w:ind w:left="1135"/>
    </w:pPr>
  </w:style>
  <w:style w:type="paragraph" w:styleId="22">
    <w:name w:val="List 2"/>
    <w:basedOn w:val="af8"/>
    <w:qFormat/>
    <w:rsid w:val="00870A4C"/>
    <w:pPr>
      <w:ind w:left="851"/>
    </w:pPr>
  </w:style>
  <w:style w:type="paragraph" w:styleId="af8">
    <w:name w:val="List"/>
    <w:basedOn w:val="a"/>
    <w:qFormat/>
    <w:rsid w:val="00870A4C"/>
    <w:pPr>
      <w:ind w:left="568" w:hanging="284"/>
    </w:pPr>
    <w:rPr>
      <w:rFonts w:eastAsiaTheme="minorEastAsia"/>
    </w:rPr>
  </w:style>
  <w:style w:type="paragraph" w:styleId="23">
    <w:name w:val="List Number 2"/>
    <w:basedOn w:val="af9"/>
    <w:qFormat/>
    <w:rsid w:val="00870A4C"/>
    <w:pPr>
      <w:ind w:left="851"/>
    </w:pPr>
  </w:style>
  <w:style w:type="paragraph" w:styleId="af9">
    <w:name w:val="List Number"/>
    <w:basedOn w:val="af8"/>
    <w:qFormat/>
    <w:rsid w:val="00870A4C"/>
  </w:style>
  <w:style w:type="paragraph" w:styleId="41">
    <w:name w:val="List Bullet 4"/>
    <w:basedOn w:val="32"/>
    <w:qFormat/>
    <w:rsid w:val="00870A4C"/>
    <w:pPr>
      <w:ind w:left="1418"/>
    </w:pPr>
  </w:style>
  <w:style w:type="paragraph" w:styleId="32">
    <w:name w:val="List Bullet 3"/>
    <w:basedOn w:val="24"/>
    <w:qFormat/>
    <w:rsid w:val="00870A4C"/>
    <w:pPr>
      <w:ind w:left="1135"/>
    </w:pPr>
  </w:style>
  <w:style w:type="paragraph" w:styleId="24">
    <w:name w:val="List Bullet 2"/>
    <w:basedOn w:val="afa"/>
    <w:qFormat/>
    <w:rsid w:val="00870A4C"/>
    <w:pPr>
      <w:ind w:left="851"/>
    </w:pPr>
  </w:style>
  <w:style w:type="paragraph" w:styleId="afa">
    <w:name w:val="List Bullet"/>
    <w:basedOn w:val="af8"/>
    <w:qFormat/>
    <w:rsid w:val="00870A4C"/>
  </w:style>
  <w:style w:type="paragraph" w:styleId="51">
    <w:name w:val="List Bullet 5"/>
    <w:basedOn w:val="41"/>
    <w:qFormat/>
    <w:rsid w:val="00870A4C"/>
    <w:pPr>
      <w:ind w:left="1702"/>
    </w:pPr>
  </w:style>
  <w:style w:type="paragraph" w:styleId="afb">
    <w:name w:val="footnote text"/>
    <w:basedOn w:val="a"/>
    <w:link w:val="afc"/>
    <w:qFormat/>
    <w:rsid w:val="00870A4C"/>
    <w:pPr>
      <w:keepLines/>
      <w:spacing w:after="0"/>
      <w:ind w:left="454" w:hanging="454"/>
    </w:pPr>
    <w:rPr>
      <w:rFonts w:eastAsiaTheme="minorEastAsia"/>
      <w:sz w:val="16"/>
    </w:rPr>
  </w:style>
  <w:style w:type="character" w:customStyle="1" w:styleId="afc">
    <w:name w:val="脚注文本 字符"/>
    <w:basedOn w:val="a0"/>
    <w:link w:val="afb"/>
    <w:qFormat/>
    <w:rsid w:val="00870A4C"/>
    <w:rPr>
      <w:rFonts w:eastAsiaTheme="minorEastAsia"/>
      <w:sz w:val="16"/>
      <w:lang w:val="en-GB" w:eastAsia="en-US"/>
    </w:rPr>
  </w:style>
  <w:style w:type="paragraph" w:styleId="52">
    <w:name w:val="List 5"/>
    <w:basedOn w:val="42"/>
    <w:qFormat/>
    <w:rsid w:val="00870A4C"/>
    <w:pPr>
      <w:ind w:left="1702"/>
    </w:pPr>
  </w:style>
  <w:style w:type="paragraph" w:styleId="42">
    <w:name w:val="List 4"/>
    <w:basedOn w:val="31"/>
    <w:qFormat/>
    <w:rsid w:val="00870A4C"/>
    <w:pPr>
      <w:ind w:left="1418"/>
    </w:pPr>
  </w:style>
  <w:style w:type="paragraph" w:styleId="11">
    <w:name w:val="index 1"/>
    <w:basedOn w:val="a"/>
    <w:next w:val="a"/>
    <w:qFormat/>
    <w:rsid w:val="00870A4C"/>
    <w:pPr>
      <w:keepLines/>
      <w:spacing w:after="0"/>
    </w:pPr>
    <w:rPr>
      <w:rFonts w:eastAsiaTheme="minorEastAsia"/>
    </w:rPr>
  </w:style>
  <w:style w:type="paragraph" w:styleId="25">
    <w:name w:val="index 2"/>
    <w:basedOn w:val="11"/>
    <w:next w:val="a"/>
    <w:qFormat/>
    <w:rsid w:val="00870A4C"/>
    <w:pPr>
      <w:ind w:left="284"/>
    </w:pPr>
  </w:style>
  <w:style w:type="character" w:styleId="afd">
    <w:name w:val="Strong"/>
    <w:basedOn w:val="a0"/>
    <w:uiPriority w:val="22"/>
    <w:qFormat/>
    <w:rsid w:val="00870A4C"/>
    <w:rPr>
      <w:b/>
      <w:bCs/>
    </w:rPr>
  </w:style>
  <w:style w:type="character" w:styleId="afe">
    <w:name w:val="FollowedHyperlink"/>
    <w:qFormat/>
    <w:rsid w:val="00870A4C"/>
    <w:rPr>
      <w:color w:val="800080"/>
      <w:u w:val="single"/>
    </w:rPr>
  </w:style>
  <w:style w:type="character" w:styleId="aff">
    <w:name w:val="Emphasis"/>
    <w:qFormat/>
    <w:rsid w:val="00870A4C"/>
    <w:rPr>
      <w:i/>
      <w:iCs/>
    </w:rPr>
  </w:style>
  <w:style w:type="character" w:styleId="HTML">
    <w:name w:val="HTML Code"/>
    <w:uiPriority w:val="99"/>
    <w:unhideWhenUsed/>
    <w:qFormat/>
    <w:rsid w:val="00870A4C"/>
    <w:rPr>
      <w:rFonts w:ascii="Courier New" w:eastAsia="Times New Roman" w:hAnsi="Courier New" w:cs="Courier New"/>
      <w:sz w:val="20"/>
      <w:szCs w:val="20"/>
    </w:rPr>
  </w:style>
  <w:style w:type="character" w:styleId="aff0">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10">
    <w:name w:val="标题 1 字符"/>
    <w:basedOn w:val="a0"/>
    <w:link w:val="1"/>
    <w:qFormat/>
    <w:rsid w:val="00870A4C"/>
    <w:rPr>
      <w:rFonts w:ascii="Arial" w:hAnsi="Arial"/>
      <w:sz w:val="36"/>
      <w:lang w:val="en-GB" w:eastAsia="en-US"/>
    </w:rPr>
  </w:style>
  <w:style w:type="character" w:customStyle="1" w:styleId="20">
    <w:name w:val="标题 2 字符"/>
    <w:basedOn w:val="a0"/>
    <w:link w:val="2"/>
    <w:qFormat/>
    <w:rsid w:val="00870A4C"/>
    <w:rPr>
      <w:rFonts w:ascii="Arial" w:hAnsi="Arial"/>
      <w:sz w:val="32"/>
      <w:lang w:val="en-GB" w:eastAsia="en-US"/>
    </w:rPr>
  </w:style>
  <w:style w:type="character" w:customStyle="1" w:styleId="30">
    <w:name w:val="标题 3 字符"/>
    <w:basedOn w:val="a0"/>
    <w:link w:val="3"/>
    <w:qFormat/>
    <w:rsid w:val="00870A4C"/>
    <w:rPr>
      <w:rFonts w:ascii="Arial" w:hAnsi="Arial"/>
      <w:sz w:val="28"/>
      <w:lang w:val="en-GB" w:eastAsia="en-US"/>
    </w:rPr>
  </w:style>
  <w:style w:type="character" w:customStyle="1" w:styleId="40">
    <w:name w:val="标题 4 字符"/>
    <w:basedOn w:val="a0"/>
    <w:link w:val="4"/>
    <w:qFormat/>
    <w:rsid w:val="00870A4C"/>
    <w:rPr>
      <w:rFonts w:ascii="Arial" w:hAnsi="Arial"/>
      <w:sz w:val="24"/>
      <w:lang w:val="en-GB" w:eastAsia="en-US"/>
    </w:rPr>
  </w:style>
  <w:style w:type="character" w:customStyle="1" w:styleId="50">
    <w:name w:val="标题 5 字符"/>
    <w:basedOn w:val="a0"/>
    <w:link w:val="5"/>
    <w:qFormat/>
    <w:rsid w:val="00870A4C"/>
    <w:rPr>
      <w:rFonts w:ascii="Arial" w:hAnsi="Arial"/>
      <w:sz w:val="22"/>
      <w:lang w:val="en-GB" w:eastAsia="en-US"/>
    </w:rPr>
  </w:style>
  <w:style w:type="character" w:customStyle="1" w:styleId="60">
    <w:name w:val="标题 6 字符"/>
    <w:basedOn w:val="a0"/>
    <w:link w:val="6"/>
    <w:qFormat/>
    <w:rsid w:val="00870A4C"/>
    <w:rPr>
      <w:rFonts w:ascii="Arial" w:hAnsi="Arial"/>
      <w:lang w:val="en-GB" w:eastAsia="en-US"/>
    </w:rPr>
  </w:style>
  <w:style w:type="character" w:customStyle="1" w:styleId="70">
    <w:name w:val="标题 7 字符"/>
    <w:basedOn w:val="a0"/>
    <w:link w:val="7"/>
    <w:qFormat/>
    <w:rsid w:val="00870A4C"/>
    <w:rPr>
      <w:rFonts w:ascii="Arial" w:hAnsi="Arial"/>
      <w:lang w:val="en-GB" w:eastAsia="en-US"/>
    </w:rPr>
  </w:style>
  <w:style w:type="character" w:customStyle="1" w:styleId="80">
    <w:name w:val="标题 8 字符"/>
    <w:basedOn w:val="a0"/>
    <w:link w:val="8"/>
    <w:qFormat/>
    <w:rsid w:val="00870A4C"/>
    <w:rPr>
      <w:rFonts w:ascii="Arial" w:hAnsi="Arial"/>
      <w:sz w:val="36"/>
      <w:lang w:val="en-GB" w:eastAsia="en-US"/>
    </w:rPr>
  </w:style>
  <w:style w:type="character" w:customStyle="1" w:styleId="90">
    <w:name w:val="标题 9 字符"/>
    <w:basedOn w:val="a0"/>
    <w:link w:val="9"/>
    <w:qFormat/>
    <w:rsid w:val="00870A4C"/>
    <w:rPr>
      <w:rFonts w:ascii="Arial" w:hAnsi="Arial"/>
      <w:sz w:val="36"/>
      <w:lang w:val="en-GB" w:eastAsia="en-US"/>
    </w:rPr>
  </w:style>
  <w:style w:type="character" w:customStyle="1" w:styleId="a6">
    <w:name w:val="页脚 字符"/>
    <w:basedOn w:val="a0"/>
    <w:link w:val="a5"/>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2">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a"/>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a"/>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 w:type="paragraph" w:customStyle="1" w:styleId="ace-line">
    <w:name w:val="ace-line"/>
    <w:basedOn w:val="a"/>
    <w:rsid w:val="00972374"/>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744024">
      <w:bodyDiv w:val="1"/>
      <w:marLeft w:val="0"/>
      <w:marRight w:val="0"/>
      <w:marTop w:val="0"/>
      <w:marBottom w:val="0"/>
      <w:divBdr>
        <w:top w:val="none" w:sz="0" w:space="0" w:color="auto"/>
        <w:left w:val="none" w:sz="0" w:space="0" w:color="auto"/>
        <w:bottom w:val="none" w:sz="0" w:space="0" w:color="auto"/>
        <w:right w:val="none" w:sz="0" w:space="0" w:color="auto"/>
      </w:divBdr>
    </w:div>
    <w:div w:id="271285436">
      <w:bodyDiv w:val="1"/>
      <w:marLeft w:val="0"/>
      <w:marRight w:val="0"/>
      <w:marTop w:val="0"/>
      <w:marBottom w:val="0"/>
      <w:divBdr>
        <w:top w:val="none" w:sz="0" w:space="0" w:color="auto"/>
        <w:left w:val="none" w:sz="0" w:space="0" w:color="auto"/>
        <w:bottom w:val="none" w:sz="0" w:space="0" w:color="auto"/>
        <w:right w:val="none" w:sz="0" w:space="0" w:color="auto"/>
      </w:divBdr>
    </w:div>
    <w:div w:id="273362523">
      <w:bodyDiv w:val="1"/>
      <w:marLeft w:val="0"/>
      <w:marRight w:val="0"/>
      <w:marTop w:val="0"/>
      <w:marBottom w:val="0"/>
      <w:divBdr>
        <w:top w:val="none" w:sz="0" w:space="0" w:color="auto"/>
        <w:left w:val="none" w:sz="0" w:space="0" w:color="auto"/>
        <w:bottom w:val="none" w:sz="0" w:space="0" w:color="auto"/>
        <w:right w:val="none" w:sz="0" w:space="0" w:color="auto"/>
      </w:divBdr>
      <w:divsChild>
        <w:div w:id="1734232593">
          <w:marLeft w:val="0"/>
          <w:marRight w:val="0"/>
          <w:marTop w:val="0"/>
          <w:marBottom w:val="0"/>
          <w:divBdr>
            <w:top w:val="none" w:sz="0" w:space="0" w:color="auto"/>
            <w:left w:val="none" w:sz="0" w:space="0" w:color="auto"/>
            <w:bottom w:val="none" w:sz="0" w:space="0" w:color="auto"/>
            <w:right w:val="none" w:sz="0" w:space="0" w:color="auto"/>
          </w:divBdr>
          <w:divsChild>
            <w:div w:id="364451887">
              <w:marLeft w:val="0"/>
              <w:marRight w:val="0"/>
              <w:marTop w:val="0"/>
              <w:marBottom w:val="0"/>
              <w:divBdr>
                <w:top w:val="none" w:sz="0" w:space="0" w:color="auto"/>
                <w:left w:val="none" w:sz="0" w:space="0" w:color="auto"/>
                <w:bottom w:val="none" w:sz="0" w:space="0" w:color="auto"/>
                <w:right w:val="none" w:sz="0" w:space="0" w:color="auto"/>
              </w:divBdr>
            </w:div>
            <w:div w:id="386609865">
              <w:marLeft w:val="0"/>
              <w:marRight w:val="0"/>
              <w:marTop w:val="0"/>
              <w:marBottom w:val="0"/>
              <w:divBdr>
                <w:top w:val="none" w:sz="0" w:space="0" w:color="auto"/>
                <w:left w:val="none" w:sz="0" w:space="0" w:color="auto"/>
                <w:bottom w:val="none" w:sz="0" w:space="0" w:color="auto"/>
                <w:right w:val="none" w:sz="0" w:space="0" w:color="auto"/>
              </w:divBdr>
            </w:div>
            <w:div w:id="611127914">
              <w:marLeft w:val="0"/>
              <w:marRight w:val="0"/>
              <w:marTop w:val="0"/>
              <w:marBottom w:val="0"/>
              <w:divBdr>
                <w:top w:val="none" w:sz="0" w:space="0" w:color="auto"/>
                <w:left w:val="none" w:sz="0" w:space="0" w:color="auto"/>
                <w:bottom w:val="none" w:sz="0" w:space="0" w:color="auto"/>
                <w:right w:val="none" w:sz="0" w:space="0" w:color="auto"/>
              </w:divBdr>
            </w:div>
            <w:div w:id="640380840">
              <w:marLeft w:val="0"/>
              <w:marRight w:val="0"/>
              <w:marTop w:val="0"/>
              <w:marBottom w:val="0"/>
              <w:divBdr>
                <w:top w:val="none" w:sz="0" w:space="0" w:color="auto"/>
                <w:left w:val="none" w:sz="0" w:space="0" w:color="auto"/>
                <w:bottom w:val="none" w:sz="0" w:space="0" w:color="auto"/>
                <w:right w:val="none" w:sz="0" w:space="0" w:color="auto"/>
              </w:divBdr>
            </w:div>
            <w:div w:id="909192326">
              <w:marLeft w:val="0"/>
              <w:marRight w:val="0"/>
              <w:marTop w:val="0"/>
              <w:marBottom w:val="0"/>
              <w:divBdr>
                <w:top w:val="none" w:sz="0" w:space="0" w:color="auto"/>
                <w:left w:val="none" w:sz="0" w:space="0" w:color="auto"/>
                <w:bottom w:val="none" w:sz="0" w:space="0" w:color="auto"/>
                <w:right w:val="none" w:sz="0" w:space="0" w:color="auto"/>
              </w:divBdr>
            </w:div>
            <w:div w:id="982125970">
              <w:marLeft w:val="0"/>
              <w:marRight w:val="0"/>
              <w:marTop w:val="0"/>
              <w:marBottom w:val="0"/>
              <w:divBdr>
                <w:top w:val="none" w:sz="0" w:space="0" w:color="auto"/>
                <w:left w:val="none" w:sz="0" w:space="0" w:color="auto"/>
                <w:bottom w:val="none" w:sz="0" w:space="0" w:color="auto"/>
                <w:right w:val="none" w:sz="0" w:space="0" w:color="auto"/>
              </w:divBdr>
            </w:div>
            <w:div w:id="1187215189">
              <w:marLeft w:val="0"/>
              <w:marRight w:val="0"/>
              <w:marTop w:val="0"/>
              <w:marBottom w:val="0"/>
              <w:divBdr>
                <w:top w:val="none" w:sz="0" w:space="0" w:color="auto"/>
                <w:left w:val="none" w:sz="0" w:space="0" w:color="auto"/>
                <w:bottom w:val="none" w:sz="0" w:space="0" w:color="auto"/>
                <w:right w:val="none" w:sz="0" w:space="0" w:color="auto"/>
              </w:divBdr>
            </w:div>
            <w:div w:id="1520504809">
              <w:marLeft w:val="0"/>
              <w:marRight w:val="0"/>
              <w:marTop w:val="0"/>
              <w:marBottom w:val="0"/>
              <w:divBdr>
                <w:top w:val="none" w:sz="0" w:space="0" w:color="auto"/>
                <w:left w:val="none" w:sz="0" w:space="0" w:color="auto"/>
                <w:bottom w:val="none" w:sz="0" w:space="0" w:color="auto"/>
                <w:right w:val="none" w:sz="0" w:space="0" w:color="auto"/>
              </w:divBdr>
            </w:div>
            <w:div w:id="1798597267">
              <w:marLeft w:val="0"/>
              <w:marRight w:val="0"/>
              <w:marTop w:val="0"/>
              <w:marBottom w:val="0"/>
              <w:divBdr>
                <w:top w:val="none" w:sz="0" w:space="0" w:color="auto"/>
                <w:left w:val="none" w:sz="0" w:space="0" w:color="auto"/>
                <w:bottom w:val="none" w:sz="0" w:space="0" w:color="auto"/>
                <w:right w:val="none" w:sz="0" w:space="0" w:color="auto"/>
              </w:divBdr>
            </w:div>
            <w:div w:id="183652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601382033">
      <w:bodyDiv w:val="1"/>
      <w:marLeft w:val="0"/>
      <w:marRight w:val="0"/>
      <w:marTop w:val="0"/>
      <w:marBottom w:val="0"/>
      <w:divBdr>
        <w:top w:val="none" w:sz="0" w:space="0" w:color="auto"/>
        <w:left w:val="none" w:sz="0" w:space="0" w:color="auto"/>
        <w:bottom w:val="none" w:sz="0" w:space="0" w:color="auto"/>
        <w:right w:val="none" w:sz="0" w:space="0" w:color="auto"/>
      </w:divBdr>
    </w:div>
    <w:div w:id="655299715">
      <w:bodyDiv w:val="1"/>
      <w:marLeft w:val="0"/>
      <w:marRight w:val="0"/>
      <w:marTop w:val="0"/>
      <w:marBottom w:val="0"/>
      <w:divBdr>
        <w:top w:val="none" w:sz="0" w:space="0" w:color="auto"/>
        <w:left w:val="none" w:sz="0" w:space="0" w:color="auto"/>
        <w:bottom w:val="none" w:sz="0" w:space="0" w:color="auto"/>
        <w:right w:val="none" w:sz="0" w:space="0" w:color="auto"/>
      </w:divBdr>
      <w:divsChild>
        <w:div w:id="560099056">
          <w:marLeft w:val="0"/>
          <w:marRight w:val="0"/>
          <w:marTop w:val="0"/>
          <w:marBottom w:val="0"/>
          <w:divBdr>
            <w:top w:val="none" w:sz="0" w:space="0" w:color="auto"/>
            <w:left w:val="none" w:sz="0" w:space="0" w:color="auto"/>
            <w:bottom w:val="none" w:sz="0" w:space="0" w:color="auto"/>
            <w:right w:val="none" w:sz="0" w:space="0" w:color="auto"/>
          </w:divBdr>
          <w:divsChild>
            <w:div w:id="10315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10351283">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753167717">
      <w:bodyDiv w:val="1"/>
      <w:marLeft w:val="0"/>
      <w:marRight w:val="0"/>
      <w:marTop w:val="0"/>
      <w:marBottom w:val="0"/>
      <w:divBdr>
        <w:top w:val="none" w:sz="0" w:space="0" w:color="auto"/>
        <w:left w:val="none" w:sz="0" w:space="0" w:color="auto"/>
        <w:bottom w:val="none" w:sz="0" w:space="0" w:color="auto"/>
        <w:right w:val="none" w:sz="0" w:space="0" w:color="auto"/>
      </w:divBdr>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93198599">
      <w:bodyDiv w:val="1"/>
      <w:marLeft w:val="0"/>
      <w:marRight w:val="0"/>
      <w:marTop w:val="0"/>
      <w:marBottom w:val="0"/>
      <w:divBdr>
        <w:top w:val="none" w:sz="0" w:space="0" w:color="auto"/>
        <w:left w:val="none" w:sz="0" w:space="0" w:color="auto"/>
        <w:bottom w:val="none" w:sz="0" w:space="0" w:color="auto"/>
        <w:right w:val="none" w:sz="0" w:space="0" w:color="auto"/>
      </w:divBdr>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09661114">
      <w:bodyDiv w:val="1"/>
      <w:marLeft w:val="0"/>
      <w:marRight w:val="0"/>
      <w:marTop w:val="0"/>
      <w:marBottom w:val="0"/>
      <w:divBdr>
        <w:top w:val="none" w:sz="0" w:space="0" w:color="auto"/>
        <w:left w:val="none" w:sz="0" w:space="0" w:color="auto"/>
        <w:bottom w:val="none" w:sz="0" w:space="0" w:color="auto"/>
        <w:right w:val="none" w:sz="0" w:space="0" w:color="auto"/>
      </w:divBdr>
    </w:div>
    <w:div w:id="925767892">
      <w:bodyDiv w:val="1"/>
      <w:marLeft w:val="0"/>
      <w:marRight w:val="0"/>
      <w:marTop w:val="0"/>
      <w:marBottom w:val="0"/>
      <w:divBdr>
        <w:top w:val="none" w:sz="0" w:space="0" w:color="auto"/>
        <w:left w:val="none" w:sz="0" w:space="0" w:color="auto"/>
        <w:bottom w:val="none" w:sz="0" w:space="0" w:color="auto"/>
        <w:right w:val="none" w:sz="0" w:space="0" w:color="auto"/>
      </w:divBdr>
      <w:divsChild>
        <w:div w:id="1598322351">
          <w:marLeft w:val="0"/>
          <w:marRight w:val="0"/>
          <w:marTop w:val="0"/>
          <w:marBottom w:val="0"/>
          <w:divBdr>
            <w:top w:val="none" w:sz="0" w:space="0" w:color="auto"/>
            <w:left w:val="none" w:sz="0" w:space="0" w:color="auto"/>
            <w:bottom w:val="none" w:sz="0" w:space="0" w:color="auto"/>
            <w:right w:val="none" w:sz="0" w:space="0" w:color="auto"/>
          </w:divBdr>
        </w:div>
      </w:divsChild>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282227756">
      <w:bodyDiv w:val="1"/>
      <w:marLeft w:val="0"/>
      <w:marRight w:val="0"/>
      <w:marTop w:val="0"/>
      <w:marBottom w:val="0"/>
      <w:divBdr>
        <w:top w:val="none" w:sz="0" w:space="0" w:color="auto"/>
        <w:left w:val="none" w:sz="0" w:space="0" w:color="auto"/>
        <w:bottom w:val="none" w:sz="0" w:space="0" w:color="auto"/>
        <w:right w:val="none" w:sz="0" w:space="0" w:color="auto"/>
      </w:divBdr>
    </w:div>
    <w:div w:id="1326468087">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855262166">
      <w:bodyDiv w:val="1"/>
      <w:marLeft w:val="0"/>
      <w:marRight w:val="0"/>
      <w:marTop w:val="0"/>
      <w:marBottom w:val="0"/>
      <w:divBdr>
        <w:top w:val="none" w:sz="0" w:space="0" w:color="auto"/>
        <w:left w:val="none" w:sz="0" w:space="0" w:color="auto"/>
        <w:bottom w:val="none" w:sz="0" w:space="0" w:color="auto"/>
        <w:right w:val="none" w:sz="0" w:space="0" w:color="auto"/>
      </w:divBdr>
      <w:divsChild>
        <w:div w:id="1259289590">
          <w:marLeft w:val="0"/>
          <w:marRight w:val="0"/>
          <w:marTop w:val="0"/>
          <w:marBottom w:val="40"/>
          <w:divBdr>
            <w:top w:val="none" w:sz="0" w:space="0" w:color="auto"/>
            <w:left w:val="none" w:sz="0" w:space="0" w:color="auto"/>
            <w:bottom w:val="none" w:sz="0" w:space="0" w:color="auto"/>
            <w:right w:val="none" w:sz="0" w:space="0" w:color="auto"/>
          </w:divBdr>
        </w:div>
      </w:divsChild>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package" Target="embeddings/Microsoft_Visio_Drawing4.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553CE-6256-49F8-ADF4-5BF22A0E5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1455</Words>
  <Characters>8300</Characters>
  <Application>Microsoft Office Word</Application>
  <DocSecurity>0</DocSecurity>
  <Lines>69</Lines>
  <Paragraphs>19</Paragraphs>
  <ScaleCrop>false</ScaleCrop>
  <Company/>
  <LinksUpToDate>false</LinksUpToDate>
  <CharactersWithSpaces>9736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cp:lastModifiedBy>
  <cp:revision>6</cp:revision>
  <dcterms:created xsi:type="dcterms:W3CDTF">2024-08-08T10:15:00Z</dcterms:created>
  <dcterms:modified xsi:type="dcterms:W3CDTF">2024-08-09T06:00:00Z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